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C7B" w:rsidRDefault="00836C7B">
      <w:pPr>
        <w:suppressAutoHyphens/>
        <w:jc w:val="center"/>
      </w:pPr>
      <w:r>
        <w:rPr>
          <w:i/>
        </w:rPr>
        <w:t>Curriculum Vitae</w:t>
      </w:r>
    </w:p>
    <w:p w:rsidR="00836C7B" w:rsidRDefault="00836C7B">
      <w:pPr>
        <w:suppressAutoHyphens/>
        <w:jc w:val="center"/>
      </w:pPr>
    </w:p>
    <w:p w:rsidR="00836C7B" w:rsidRDefault="00836C7B">
      <w:pPr>
        <w:tabs>
          <w:tab w:val="center" w:pos="4680"/>
        </w:tabs>
        <w:suppressAutoHyphens/>
        <w:jc w:val="center"/>
      </w:pPr>
      <w:r>
        <w:rPr>
          <w:rFonts w:ascii="Arial" w:hAnsi="Arial"/>
          <w:b/>
          <w:sz w:val="28"/>
        </w:rPr>
        <w:t>Roger C. Jensen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jc w:val="center"/>
      </w:pPr>
      <w:r>
        <w:t>Safety, Health, and Industrial Hygiene Department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jc w:val="center"/>
      </w:pPr>
      <w:r>
        <w:t>Montana Tech</w:t>
      </w:r>
      <w:r w:rsidR="00FD0220">
        <w:t>nological University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jc w:val="center"/>
      </w:pPr>
      <w:r>
        <w:t>1300 West Park Street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jc w:val="center"/>
      </w:pPr>
      <w:r>
        <w:t>Butte, MT 59701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jc w:val="center"/>
      </w:pPr>
      <w:r>
        <w:t>Phone (406) 496-4111</w:t>
      </w:r>
    </w:p>
    <w:p w:rsidR="008E6BCC" w:rsidRDefault="008E6BCC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jc w:val="center"/>
      </w:pPr>
      <w:r>
        <w:t>Fax (406) 496-4650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jc w:val="center"/>
      </w:pPr>
      <w:r>
        <w:t>E-mail rjensen@mtech.edu</w:t>
      </w:r>
    </w:p>
    <w:p w:rsidR="00836C7B" w:rsidRDefault="00836C7B">
      <w:pPr>
        <w:pStyle w:val="Heading2"/>
      </w:pPr>
      <w:r>
        <w:t>Education</w:t>
      </w:r>
    </w:p>
    <w:p w:rsidR="00836C7B" w:rsidRDefault="00836C7B" w:rsidP="00824AE4">
      <w:pPr>
        <w:tabs>
          <w:tab w:val="left" w:pos="-1440"/>
          <w:tab w:val="left" w:pos="-720"/>
          <w:tab w:val="left" w:pos="115"/>
          <w:tab w:val="left" w:pos="1555"/>
          <w:tab w:val="left" w:pos="2448"/>
          <w:tab w:val="left" w:pos="2880"/>
        </w:tabs>
        <w:suppressAutoHyphens/>
        <w:ind w:left="2275" w:hanging="1555"/>
      </w:pPr>
      <w:r>
        <w:t xml:space="preserve">Ph.D. </w:t>
      </w:r>
      <w:r>
        <w:tab/>
        <w:t>Industrial Engineering, West Virginia University (1989)</w:t>
      </w:r>
    </w:p>
    <w:p w:rsidR="00836C7B" w:rsidRDefault="00836C7B" w:rsidP="00824AE4">
      <w:pPr>
        <w:tabs>
          <w:tab w:val="left" w:pos="-1440"/>
          <w:tab w:val="left" w:pos="-720"/>
          <w:tab w:val="left" w:pos="115"/>
          <w:tab w:val="left" w:pos="1555"/>
          <w:tab w:val="left" w:pos="2448"/>
          <w:tab w:val="left" w:pos="2880"/>
        </w:tabs>
        <w:suppressAutoHyphens/>
        <w:ind w:left="2275" w:hanging="1555"/>
      </w:pPr>
      <w:r>
        <w:t xml:space="preserve">M.S.E. </w:t>
      </w:r>
      <w:r>
        <w:tab/>
        <w:t>Industrial and Operations Engineering, University of Michigan (1977)</w:t>
      </w:r>
    </w:p>
    <w:p w:rsidR="00836C7B" w:rsidRDefault="00836C7B" w:rsidP="00824AE4">
      <w:pPr>
        <w:tabs>
          <w:tab w:val="left" w:pos="-1440"/>
          <w:tab w:val="left" w:pos="-720"/>
          <w:tab w:val="left" w:pos="115"/>
          <w:tab w:val="left" w:pos="1555"/>
          <w:tab w:val="left" w:pos="2448"/>
          <w:tab w:val="left" w:pos="2880"/>
        </w:tabs>
        <w:suppressAutoHyphens/>
        <w:ind w:left="2275" w:hanging="1555"/>
      </w:pPr>
      <w:r>
        <w:t xml:space="preserve">J.D. </w:t>
      </w:r>
      <w:r>
        <w:tab/>
        <w:t>Salmon P. Chas</w:t>
      </w:r>
      <w:r w:rsidR="00765A03">
        <w:t>e</w:t>
      </w:r>
      <w:r w:rsidR="004D2F46">
        <w:t xml:space="preserve"> Law School, Northern Kentucky S</w:t>
      </w:r>
      <w:r w:rsidR="00765A03">
        <w:t>tate</w:t>
      </w:r>
      <w:r>
        <w:t xml:space="preserve"> (1974)</w:t>
      </w:r>
    </w:p>
    <w:p w:rsidR="00836C7B" w:rsidRDefault="00836C7B" w:rsidP="00824AE4">
      <w:pPr>
        <w:tabs>
          <w:tab w:val="left" w:pos="-1440"/>
          <w:tab w:val="left" w:pos="-720"/>
          <w:tab w:val="left" w:pos="115"/>
          <w:tab w:val="left" w:pos="1555"/>
          <w:tab w:val="left" w:pos="2448"/>
          <w:tab w:val="left" w:pos="2880"/>
        </w:tabs>
        <w:suppressAutoHyphens/>
        <w:ind w:left="2275" w:hanging="1555"/>
      </w:pPr>
      <w:r>
        <w:t xml:space="preserve">B.S.I.E. </w:t>
      </w:r>
      <w:r>
        <w:tab/>
        <w:t>Mechanical and Industrial Engineering, University of Utah (1969)</w:t>
      </w:r>
    </w:p>
    <w:p w:rsidR="00836C7B" w:rsidRDefault="00836C7B">
      <w:pPr>
        <w:pStyle w:val="Heading2"/>
      </w:pPr>
      <w:r>
        <w:t>Professional registrations &amp; certifications</w:t>
      </w:r>
    </w:p>
    <w:p w:rsidR="00836C7B" w:rsidRDefault="00836C7B" w:rsidP="00824AE4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720"/>
      </w:pPr>
      <w:r>
        <w:t>Certified Professional Ergonomist, by BCPE</w:t>
      </w:r>
    </w:p>
    <w:p w:rsidR="00836C7B" w:rsidRDefault="006B206B" w:rsidP="00824AE4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720"/>
      </w:pPr>
      <w:r>
        <w:t>Certified Safety Professional</w:t>
      </w:r>
      <w:r w:rsidR="00836C7B">
        <w:t>, by BCSP</w:t>
      </w:r>
    </w:p>
    <w:p w:rsidR="00836C7B" w:rsidRDefault="00836C7B" w:rsidP="00824AE4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720"/>
      </w:pPr>
      <w:r>
        <w:t>Registered Attorney, inactive status, Ohio</w:t>
      </w:r>
      <w:r w:rsidR="001F6A5D">
        <w:t>,1974–present</w:t>
      </w:r>
    </w:p>
    <w:p w:rsidR="009E62A7" w:rsidRDefault="009E62A7" w:rsidP="009E62A7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720"/>
      </w:pPr>
      <w:r>
        <w:t>Registered Professional Engineer, Ohio, 1976–2021</w:t>
      </w:r>
    </w:p>
    <w:p w:rsidR="00836C7B" w:rsidRDefault="00836C7B">
      <w:pPr>
        <w:pStyle w:val="Heading2"/>
      </w:pPr>
      <w:r>
        <w:t>Professional experience</w:t>
      </w:r>
    </w:p>
    <w:p w:rsidR="00B4345F" w:rsidRDefault="00B4345F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  <w:rPr>
          <w:b/>
        </w:rPr>
      </w:pPr>
      <w:r>
        <w:rPr>
          <w:b/>
        </w:rPr>
        <w:t>Professor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7/</w:t>
      </w:r>
      <w:r w:rsidRPr="00B4345F">
        <w:t>06</w:t>
      </w:r>
      <w:r>
        <w:t xml:space="preserve"> – </w:t>
      </w:r>
      <w:r w:rsidRPr="00B4345F">
        <w:t>Present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  <w:rPr>
          <w:b/>
        </w:rPr>
      </w:pPr>
      <w:r>
        <w:rPr>
          <w:b/>
        </w:rPr>
        <w:t>Associate Professor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7/02</w:t>
      </w:r>
      <w:r w:rsidR="00B4345F">
        <w:t xml:space="preserve"> – 6/06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  <w:rPr>
          <w:b/>
        </w:rPr>
      </w:pPr>
      <w:r>
        <w:rPr>
          <w:b/>
        </w:rPr>
        <w:t>Assistant Professor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  <w:t>9/99 – 6/02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  <w:rPr>
          <w:b/>
        </w:rPr>
      </w:pPr>
      <w:r>
        <w:rPr>
          <w:b/>
        </w:rPr>
        <w:t>Safety, Health, and Industrial Hygiene Department</w:t>
      </w:r>
    </w:p>
    <w:p w:rsidR="0054093D" w:rsidRDefault="0054093D" w:rsidP="0054093D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  <w:rPr>
          <w:b/>
        </w:rPr>
      </w:pPr>
      <w:r>
        <w:rPr>
          <w:b/>
        </w:rPr>
        <w:t>Montana Technological University</w:t>
      </w:r>
    </w:p>
    <w:p w:rsidR="0054093D" w:rsidRDefault="0054093D" w:rsidP="0054093D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3600" w:hanging="2880"/>
      </w:pPr>
      <w:r>
        <w:t>Formerly Montana Tech of the University of Montana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</w:pPr>
    </w:p>
    <w:p w:rsidR="00836C7B" w:rsidRDefault="00BE6B56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>CONTRIBUTIONS</w:t>
      </w:r>
      <w:r w:rsidR="00836C7B">
        <w:t xml:space="preserve">: </w:t>
      </w:r>
      <w:r w:rsidR="009E62A7">
        <w:t>Annually t</w:t>
      </w:r>
      <w:r w:rsidR="00836C7B">
        <w:t xml:space="preserve">each </w:t>
      </w:r>
      <w:r>
        <w:t xml:space="preserve">undergraduate and graduate </w:t>
      </w:r>
      <w:r w:rsidR="00836C7B">
        <w:t xml:space="preserve">courses in </w:t>
      </w:r>
      <w:r>
        <w:t>occupational safety</w:t>
      </w:r>
      <w:r w:rsidR="001F6A5D">
        <w:t xml:space="preserve"> </w:t>
      </w:r>
      <w:r w:rsidR="009E62A7">
        <w:t>(Law and Ethics for OSH; Fire Protection; Safety Lab; Risk Reduction Methods for OSH; and System Safety and Management)</w:t>
      </w:r>
      <w:r w:rsidR="00836C7B">
        <w:t xml:space="preserve">. Advise students. </w:t>
      </w:r>
      <w:r w:rsidR="009E62A7">
        <w:t>Conduct research and provide opportunities for student involvement in safety research. Previously m</w:t>
      </w:r>
      <w:r w:rsidR="00824AE4">
        <w:t>anaged</w:t>
      </w:r>
      <w:r w:rsidR="00256ADF">
        <w:t xml:space="preserve"> the undergraduate program in Occupational Safety and Health (OSH)</w:t>
      </w:r>
      <w:r w:rsidR="00824AE4">
        <w:t xml:space="preserve"> until 2016</w:t>
      </w:r>
      <w:r w:rsidR="00256ADF">
        <w:t xml:space="preserve">. </w:t>
      </w:r>
      <w:r w:rsidR="0010402B">
        <w:t>Plan</w:t>
      </w:r>
      <w:r w:rsidR="00824AE4">
        <w:t>ned</w:t>
      </w:r>
      <w:r w:rsidR="0010402B">
        <w:t xml:space="preserve"> and </w:t>
      </w:r>
      <w:r w:rsidR="00B41862">
        <w:t>led development of a</w:t>
      </w:r>
      <w:r w:rsidR="0010402B">
        <w:t xml:space="preserve"> new Safety Laboratory. </w:t>
      </w:r>
      <w:r w:rsidR="00836C7B">
        <w:t>Administer</w:t>
      </w:r>
      <w:r>
        <w:t>ed</w:t>
      </w:r>
      <w:r w:rsidR="00836C7B">
        <w:t xml:space="preserve"> </w:t>
      </w:r>
      <w:r>
        <w:t xml:space="preserve">Montana Tech’s </w:t>
      </w:r>
      <w:r w:rsidR="001773E4">
        <w:t xml:space="preserve">OSH </w:t>
      </w:r>
      <w:r w:rsidR="00836C7B">
        <w:t xml:space="preserve">training grant </w:t>
      </w:r>
      <w:r w:rsidR="001773E4">
        <w:t xml:space="preserve">from the National Institute for Occupational Safety and Health (NIOSH) </w:t>
      </w:r>
      <w:r w:rsidR="00073F91">
        <w:t>from 2000 to 2014</w:t>
      </w:r>
      <w:r w:rsidR="00836C7B">
        <w:t>.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</w:pPr>
      <w:r>
        <w:rPr>
          <w:b/>
        </w:rPr>
        <w:t>Director, Applied Science and Engineering Division</w:t>
      </w:r>
      <w:r>
        <w:tab/>
        <w:t>10/98 – 7/99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</w:pPr>
      <w:r>
        <w:rPr>
          <w:b/>
        </w:rPr>
        <w:t>Senior Ergonomist</w:t>
      </w:r>
      <w:r>
        <w:tab/>
      </w:r>
      <w:r>
        <w:tab/>
      </w:r>
      <w:r>
        <w:tab/>
      </w:r>
      <w:r>
        <w:tab/>
      </w:r>
      <w:r>
        <w:tab/>
        <w:t>06/92 – 7/99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rPr>
          <w:b/>
        </w:rPr>
        <w:t>UES, Inc.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</w:p>
    <w:p w:rsidR="00836C7B" w:rsidRDefault="00836C7B" w:rsidP="00E3747C">
      <w:pPr>
        <w:pStyle w:val="BodyText2"/>
        <w:ind w:left="0" w:firstLine="0"/>
        <w:jc w:val="left"/>
      </w:pPr>
      <w:r>
        <w:t xml:space="preserve">Provided consulting </w:t>
      </w:r>
      <w:r w:rsidR="000D52A4">
        <w:t xml:space="preserve">services </w:t>
      </w:r>
      <w:r>
        <w:t xml:space="preserve">to outside organizations in ergonomics and safety. Conducted applied research. Directed projects funded by the Air Force Logistic Command, Federal Transit </w:t>
      </w:r>
      <w:r>
        <w:lastRenderedPageBreak/>
        <w:t>Administration, NIOSH, and the Nuclear Regulatory Commission. Provided expert services involving injury litigation</w:t>
      </w:r>
      <w:r w:rsidR="00E3747C">
        <w:t>.</w:t>
      </w:r>
      <w:r>
        <w:t xml:space="preserve"> Performed human factors and safety assessments of products. Provided independent assessments of job physical demands. Served as Safety Officer for UES, Inc. Direct</w:t>
      </w:r>
      <w:r w:rsidR="00765A03">
        <w:t>ed</w:t>
      </w:r>
      <w:r>
        <w:t xml:space="preserve"> the UES Division that provides ergonomics/human factors, safety, and peer-review services to public and private sector clients.</w:t>
      </w:r>
    </w:p>
    <w:p w:rsidR="00836C7B" w:rsidRDefault="00836C7B" w:rsidP="00E3747C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</w:p>
    <w:p w:rsidR="00836C7B" w:rsidRDefault="00836C7B" w:rsidP="00FC6E1D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</w:pPr>
      <w:r>
        <w:rPr>
          <w:b/>
        </w:rPr>
        <w:t>Visiting Lecturer</w:t>
      </w:r>
    </w:p>
    <w:p w:rsidR="00836C7B" w:rsidRDefault="00836C7B" w:rsidP="00FC6E1D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</w:pPr>
      <w:r>
        <w:rPr>
          <w:b/>
        </w:rPr>
        <w:t>University of New South Wales</w:t>
      </w:r>
      <w:r w:rsidR="00B04161">
        <w:tab/>
      </w:r>
      <w:r w:rsidR="00B04161">
        <w:tab/>
      </w:r>
      <w:r w:rsidR="00B04161">
        <w:tab/>
      </w:r>
      <w:r w:rsidR="00B04161">
        <w:tab/>
        <w:t>03/91 –</w:t>
      </w:r>
      <w:r>
        <w:t xml:space="preserve"> 11/91</w:t>
      </w:r>
    </w:p>
    <w:p w:rsidR="00836C7B" w:rsidRDefault="00836C7B" w:rsidP="00FC6E1D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</w:pPr>
      <w:r>
        <w:rPr>
          <w:b/>
        </w:rPr>
        <w:t>Department of Safety Science</w:t>
      </w:r>
    </w:p>
    <w:p w:rsidR="00836C7B" w:rsidRDefault="00836C7B" w:rsidP="00FC6E1D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</w:p>
    <w:p w:rsidR="00836C7B" w:rsidRDefault="00836C7B" w:rsidP="00073F91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 xml:space="preserve">Originally a one-semester appointment, </w:t>
      </w:r>
      <w:r w:rsidR="001773E4">
        <w:t xml:space="preserve">the University </w:t>
      </w:r>
      <w:r>
        <w:t xml:space="preserve">renewed </w:t>
      </w:r>
      <w:r w:rsidR="001773E4">
        <w:t xml:space="preserve">it </w:t>
      </w:r>
      <w:r>
        <w:t>for the second semester. Taught the following 3-credit hour courses: Ergonomics, Principles of Ergonomics, Management for Safety, and Machines and Structures Safety.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  <w:rPr>
          <w:u w:val="single"/>
        </w:rPr>
      </w:pP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  <w:rPr>
          <w:b/>
        </w:rPr>
      </w:pPr>
      <w:r>
        <w:rPr>
          <w:b/>
        </w:rPr>
        <w:t>Commissioned Officer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</w:pPr>
      <w:r>
        <w:rPr>
          <w:b/>
        </w:rPr>
        <w:t>U.S. Public Health Service Commissioned Corps</w:t>
      </w:r>
      <w:r>
        <w:rPr>
          <w:b/>
        </w:rPr>
        <w:tab/>
      </w:r>
      <w:r>
        <w:rPr>
          <w:b/>
        </w:rPr>
        <w:tab/>
      </w:r>
      <w:r w:rsidR="001773E4">
        <w:t>06/68 –</w:t>
      </w:r>
      <w:r>
        <w:t xml:space="preserve"> 02/91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  <w:rPr>
          <w:b/>
          <w:bCs/>
        </w:rPr>
      </w:pPr>
      <w:r>
        <w:rPr>
          <w:b/>
          <w:bCs/>
        </w:rPr>
        <w:t>Retired as O6 (CAPTAIN)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2880" w:hanging="2880"/>
        <w:rPr>
          <w:b/>
        </w:rPr>
      </w:pPr>
      <w:r>
        <w:rPr>
          <w:b/>
        </w:rPr>
        <w:t>National Institute for Occupational Safety and Health (NIOSH)</w:t>
      </w:r>
    </w:p>
    <w:p w:rsidR="00836C7B" w:rsidRDefault="00836C7B">
      <w:pPr>
        <w:numPr>
          <w:ilvl w:val="0"/>
          <w:numId w:val="1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spacing w:after="120"/>
      </w:pPr>
      <w:r>
        <w:t xml:space="preserve">07/90-02/91:  </w:t>
      </w:r>
      <w:r>
        <w:rPr>
          <w:u w:val="single"/>
        </w:rPr>
        <w:t>Chief, Safety Controls Section</w:t>
      </w:r>
      <w:r>
        <w:t>.  Protective Technology Branch, Division of Safety Research.</w:t>
      </w:r>
    </w:p>
    <w:p w:rsidR="00836C7B" w:rsidRDefault="00836C7B">
      <w:pPr>
        <w:numPr>
          <w:ilvl w:val="0"/>
          <w:numId w:val="1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spacing w:after="120"/>
      </w:pPr>
      <w:r>
        <w:t xml:space="preserve">12/88-06/90:  </w:t>
      </w:r>
      <w:r>
        <w:rPr>
          <w:u w:val="single"/>
        </w:rPr>
        <w:t>Senior Industrial Engineer</w:t>
      </w:r>
      <w:r>
        <w:t>.  Injury Surveillance Branch, Division of Safety Research.</w:t>
      </w:r>
    </w:p>
    <w:p w:rsidR="00836C7B" w:rsidRDefault="00836C7B">
      <w:pPr>
        <w:numPr>
          <w:ilvl w:val="0"/>
          <w:numId w:val="1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spacing w:after="120"/>
      </w:pPr>
      <w:r>
        <w:t xml:space="preserve">08/84-12/88:  </w:t>
      </w:r>
      <w:r>
        <w:rPr>
          <w:u w:val="single"/>
        </w:rPr>
        <w:t>Research Industrial Engineer</w:t>
      </w:r>
      <w:r>
        <w:t>.  Injury Surveillance Branch, Division of Safety Research.</w:t>
      </w:r>
    </w:p>
    <w:p w:rsidR="00836C7B" w:rsidRDefault="00836C7B">
      <w:pPr>
        <w:numPr>
          <w:ilvl w:val="0"/>
          <w:numId w:val="1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spacing w:after="120"/>
      </w:pPr>
      <w:r>
        <w:t xml:space="preserve">08/83-08/84:  </w:t>
      </w:r>
      <w:r>
        <w:rPr>
          <w:u w:val="single"/>
        </w:rPr>
        <w:t>Graduate Trainee</w:t>
      </w:r>
      <w:r>
        <w:t>.  Assigned to West Virginia University, Industrial Engineering Department.</w:t>
      </w:r>
    </w:p>
    <w:p w:rsidR="00836C7B" w:rsidRDefault="00836C7B">
      <w:pPr>
        <w:numPr>
          <w:ilvl w:val="0"/>
          <w:numId w:val="1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spacing w:after="120"/>
      </w:pPr>
      <w:r>
        <w:t xml:space="preserve">06/78-08/83:  </w:t>
      </w:r>
      <w:r>
        <w:rPr>
          <w:u w:val="single"/>
        </w:rPr>
        <w:t>Chief, Accident and Injury Epidemiology Branch</w:t>
      </w:r>
      <w:r>
        <w:t>.  Division of Safety Research.</w:t>
      </w:r>
    </w:p>
    <w:p w:rsidR="00836C7B" w:rsidRDefault="00836C7B">
      <w:pPr>
        <w:numPr>
          <w:ilvl w:val="0"/>
          <w:numId w:val="1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spacing w:after="120"/>
      </w:pPr>
      <w:r>
        <w:t xml:space="preserve">09/77-05/78:  </w:t>
      </w:r>
      <w:r>
        <w:rPr>
          <w:u w:val="single"/>
        </w:rPr>
        <w:t>Research Industrial Engineer</w:t>
      </w:r>
      <w:r>
        <w:t xml:space="preserve">.  Accident and Injury Epidemiology Branch, Division of Safety Research. </w:t>
      </w:r>
    </w:p>
    <w:p w:rsidR="00836C7B" w:rsidRDefault="00836C7B">
      <w:pPr>
        <w:numPr>
          <w:ilvl w:val="0"/>
          <w:numId w:val="1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spacing w:after="120"/>
      </w:pPr>
      <w:r>
        <w:t xml:space="preserve">09/76-08/77:  </w:t>
      </w:r>
      <w:r>
        <w:rPr>
          <w:u w:val="single"/>
        </w:rPr>
        <w:t>Graduate Trainee</w:t>
      </w:r>
      <w:r>
        <w:t xml:space="preserve">.  Assigned to the University of Michigan, Industrial and Operations Engineering Department. </w:t>
      </w:r>
    </w:p>
    <w:p w:rsidR="00836C7B" w:rsidRDefault="00836C7B">
      <w:pPr>
        <w:numPr>
          <w:ilvl w:val="0"/>
          <w:numId w:val="1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spacing w:after="120"/>
      </w:pPr>
      <w:r>
        <w:t xml:space="preserve">03/70-09/76:  </w:t>
      </w:r>
      <w:r>
        <w:rPr>
          <w:u w:val="single"/>
        </w:rPr>
        <w:t>Industrial Hygiene Engineer</w:t>
      </w:r>
      <w:r>
        <w:t>.  Physiology and Ergonomics Branch, Division of Biomedical and Behavioral Science.</w:t>
      </w:r>
    </w:p>
    <w:p w:rsidR="00836C7B" w:rsidRDefault="00836C7B">
      <w:pPr>
        <w:numPr>
          <w:ilvl w:val="0"/>
          <w:numId w:val="1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spacing w:after="120"/>
      </w:pPr>
      <w:r>
        <w:t xml:space="preserve">07/69-03/70:  </w:t>
      </w:r>
      <w:r>
        <w:rPr>
          <w:u w:val="single"/>
        </w:rPr>
        <w:t>Industrial Hygiene Engineer</w:t>
      </w:r>
      <w:r>
        <w:t xml:space="preserve">.  Division of Criteria and Standards Development. </w:t>
      </w:r>
    </w:p>
    <w:p w:rsidR="00836C7B" w:rsidRDefault="00836C7B">
      <w:pPr>
        <w:numPr>
          <w:ilvl w:val="0"/>
          <w:numId w:val="1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 xml:space="preserve">06/68-09/68:  </w:t>
      </w:r>
      <w:r>
        <w:rPr>
          <w:u w:val="single"/>
        </w:rPr>
        <w:t>Program Analyst</w:t>
      </w:r>
      <w:r>
        <w:t>.  Student training position with the National Center for Air Pollution Control.</w:t>
      </w:r>
    </w:p>
    <w:p w:rsidR="0054093D" w:rsidRDefault="0054093D" w:rsidP="0054093D">
      <w:r>
        <w:br w:type="page"/>
      </w:r>
    </w:p>
    <w:p w:rsidR="00836C7B" w:rsidRPr="0050045B" w:rsidRDefault="00836C7B" w:rsidP="0050045B">
      <w:pPr>
        <w:pStyle w:val="Heading2"/>
      </w:pPr>
      <w:r w:rsidRPr="0050045B">
        <w:t>Honors</w:t>
      </w:r>
    </w:p>
    <w:p w:rsidR="00D71717" w:rsidRDefault="00B41862" w:rsidP="0033362D">
      <w:pPr>
        <w:ind w:left="720" w:hanging="720"/>
      </w:pPr>
      <w:r>
        <w:t>Awarded the “</w:t>
      </w:r>
      <w:r w:rsidR="008A7BD3">
        <w:t>Fellow” honor from the American Society of Safety Professionals</w:t>
      </w:r>
      <w:r>
        <w:t xml:space="preserve">—the highest honor of the </w:t>
      </w:r>
      <w:proofErr w:type="gramStart"/>
      <w:r>
        <w:t>3</w:t>
      </w:r>
      <w:r w:rsidR="00120637">
        <w:t>6</w:t>
      </w:r>
      <w:r w:rsidR="007D6773">
        <w:t>,</w:t>
      </w:r>
      <w:r>
        <w:t>000 member</w:t>
      </w:r>
      <w:proofErr w:type="gramEnd"/>
      <w:r>
        <w:t xml:space="preserve"> </w:t>
      </w:r>
      <w:r w:rsidR="007D6773">
        <w:t>American Society of Safety Professionals</w:t>
      </w:r>
      <w:r w:rsidR="008A7BD3">
        <w:t>.</w:t>
      </w:r>
    </w:p>
    <w:p w:rsidR="008A7BD3" w:rsidRDefault="008A7BD3" w:rsidP="0033362D">
      <w:pPr>
        <w:ind w:left="720" w:hanging="720"/>
      </w:pPr>
      <w:r>
        <w:t xml:space="preserve">Distinguished Researcher Award, 2023, School of Mines and Engineering, Montana Tech. </w:t>
      </w:r>
    </w:p>
    <w:p w:rsidR="00AE1B5A" w:rsidRDefault="00AE1B5A" w:rsidP="0033362D">
      <w:pPr>
        <w:ind w:left="720" w:hanging="720"/>
      </w:pPr>
      <w:r>
        <w:t xml:space="preserve">Montana Tech Merit Award for excellence in instruction, service, and research, </w:t>
      </w:r>
      <w:r w:rsidR="00913564">
        <w:t xml:space="preserve">2014, </w:t>
      </w:r>
      <w:r w:rsidR="00824AE4">
        <w:t>2017</w:t>
      </w:r>
      <w:r w:rsidR="00913564">
        <w:t xml:space="preserve"> &amp; 2020</w:t>
      </w:r>
    </w:p>
    <w:p w:rsidR="00824AE4" w:rsidRDefault="00824AE4" w:rsidP="0033362D">
      <w:pPr>
        <w:ind w:left="720" w:hanging="720"/>
      </w:pPr>
      <w:r>
        <w:t>Montana Tech Club Advisor of the Year, 2016–2017.</w:t>
      </w:r>
    </w:p>
    <w:p w:rsidR="0033362D" w:rsidRDefault="0033362D" w:rsidP="0033362D">
      <w:pPr>
        <w:ind w:left="720" w:hanging="720"/>
      </w:pPr>
      <w:r>
        <w:t>Professional Paper Award</w:t>
      </w:r>
      <w:r w:rsidR="00F93B75">
        <w:t>:</w:t>
      </w:r>
      <w:r>
        <w:t xml:space="preserve"> 1</w:t>
      </w:r>
      <w:r w:rsidRPr="0033362D">
        <w:rPr>
          <w:vertAlign w:val="superscript"/>
        </w:rPr>
        <w:t>st</w:t>
      </w:r>
      <w:r>
        <w:t xml:space="preserve"> Place for the 2007 volume of </w:t>
      </w:r>
      <w:r w:rsidRPr="00FC6E1D">
        <w:rPr>
          <w:i/>
        </w:rPr>
        <w:t>Professional Safety,</w:t>
      </w:r>
      <w:r w:rsidR="00FC6E1D">
        <w:t xml:space="preserve"> the Journal of the American S</w:t>
      </w:r>
      <w:r>
        <w:t>ociety of Safety Engineers</w:t>
      </w:r>
      <w:r w:rsidR="00AE1B5A">
        <w:t>, 2008</w:t>
      </w:r>
    </w:p>
    <w:p w:rsidR="00F93B75" w:rsidRDefault="00F93B75" w:rsidP="0033362D">
      <w:pPr>
        <w:ind w:left="720" w:hanging="720"/>
      </w:pPr>
      <w:r>
        <w:t>Appointed by the Montana Commissioner of Higher Education to serve on the Montana Tech Committee on Service, 2005</w:t>
      </w:r>
    </w:p>
    <w:p w:rsidR="00836C7B" w:rsidRPr="0050045B" w:rsidRDefault="008A6125" w:rsidP="0033362D">
      <w:pPr>
        <w:ind w:left="720" w:hanging="720"/>
      </w:pPr>
      <w:r>
        <w:t>A</w:t>
      </w:r>
      <w:r w:rsidR="006B206B">
        <w:t>ward</w:t>
      </w:r>
      <w:r>
        <w:t>ed</w:t>
      </w:r>
      <w:r w:rsidR="006B206B">
        <w:t xml:space="preserve"> </w:t>
      </w:r>
      <w:r>
        <w:t>B</w:t>
      </w:r>
      <w:r w:rsidR="006B206B">
        <w:t xml:space="preserve">est </w:t>
      </w:r>
      <w:r w:rsidR="00836C7B" w:rsidRPr="0050045B">
        <w:t>Doctoral Dissertation</w:t>
      </w:r>
      <w:r w:rsidR="006B206B">
        <w:t xml:space="preserve"> in 1989</w:t>
      </w:r>
      <w:r>
        <w:t xml:space="preserve"> by the</w:t>
      </w:r>
      <w:r w:rsidRPr="0050045B">
        <w:t xml:space="preserve"> Institute of Industrial Engineers</w:t>
      </w:r>
    </w:p>
    <w:p w:rsidR="00836C7B" w:rsidRPr="0050045B" w:rsidRDefault="00836C7B" w:rsidP="0033362D">
      <w:pPr>
        <w:ind w:left="720" w:hanging="720"/>
      </w:pPr>
      <w:r w:rsidRPr="0050045B">
        <w:t>Elected to The Honor Society of Phi Kappa Phi, 1990</w:t>
      </w:r>
    </w:p>
    <w:p w:rsidR="00836C7B" w:rsidRPr="0050045B" w:rsidRDefault="00836C7B" w:rsidP="0033362D">
      <w:pPr>
        <w:ind w:left="720" w:hanging="720"/>
      </w:pPr>
      <w:r w:rsidRPr="0050045B">
        <w:t>Unit Commendation of the U.S. Public Health Service, 1989</w:t>
      </w:r>
    </w:p>
    <w:p w:rsidR="00836C7B" w:rsidRPr="0050045B" w:rsidRDefault="00836C7B" w:rsidP="0033362D">
      <w:pPr>
        <w:ind w:left="720" w:hanging="720"/>
      </w:pPr>
      <w:r w:rsidRPr="0050045B">
        <w:t>Commendation Medal of the U.S. Public Health Service, 1988</w:t>
      </w:r>
    </w:p>
    <w:p w:rsidR="00836C7B" w:rsidRDefault="00836C7B">
      <w:pPr>
        <w:pStyle w:val="Heading2"/>
        <w:numPr>
          <w:ilvl w:val="12"/>
          <w:numId w:val="0"/>
        </w:numPr>
      </w:pPr>
      <w:r>
        <w:t xml:space="preserve">Publications </w:t>
      </w:r>
    </w:p>
    <w:p w:rsidR="001F6A5D" w:rsidRDefault="001F6A5D" w:rsidP="001F6A5D">
      <w:r>
        <w:t xml:space="preserve">Jensen, R., and Gilkey, D.P. (2023). Risk-reduction research in occupational safety and ergonomics: An editorial. </w:t>
      </w:r>
      <w:r>
        <w:rPr>
          <w:i/>
        </w:rPr>
        <w:t>Inter. J. Envir. Res. and Public Health, 20</w:t>
      </w:r>
      <w:r w:rsidRPr="00ED468C">
        <w:t xml:space="preserve">, </w:t>
      </w:r>
      <w:r>
        <w:t>Article 5212,</w:t>
      </w:r>
      <w:r w:rsidRPr="00F90817">
        <w:t xml:space="preserve"> </w:t>
      </w:r>
      <w:r>
        <w:t>pp. 1</w:t>
      </w:r>
      <w:r>
        <w:rPr>
          <w:rFonts w:cstheme="minorHAnsi"/>
        </w:rPr>
        <w:t>–</w:t>
      </w:r>
      <w:r>
        <w:t>4. Doi. 10.3390/ijerph20065212</w:t>
      </w:r>
    </w:p>
    <w:p w:rsidR="001F6A5D" w:rsidRDefault="001F6A5D" w:rsidP="00DA40EE">
      <w:pPr>
        <w:spacing w:line="276" w:lineRule="auto"/>
      </w:pPr>
    </w:p>
    <w:p w:rsidR="00DA40EE" w:rsidRPr="00ED468C" w:rsidRDefault="00DA40EE" w:rsidP="00DA40EE">
      <w:pPr>
        <w:spacing w:line="276" w:lineRule="auto"/>
      </w:pPr>
      <w:bookmarkStart w:id="0" w:name="_Hlk137296944"/>
      <w:r>
        <w:t xml:space="preserve">Jensen, R.C., </w:t>
      </w:r>
      <w:r w:rsidRPr="00DA40EE">
        <w:t>Bird, R.L.</w:t>
      </w:r>
      <w:r>
        <w:t xml:space="preserve">, and </w:t>
      </w:r>
      <w:r w:rsidRPr="00DA40EE">
        <w:t>Nichols, B.W.</w:t>
      </w:r>
      <w:r>
        <w:t xml:space="preserve"> (2022). Risk assessment matrices for workplace hazards: Design for usability. </w:t>
      </w:r>
      <w:r w:rsidRPr="0041410E">
        <w:rPr>
          <w:i/>
        </w:rPr>
        <w:t>Inter</w:t>
      </w:r>
      <w:r w:rsidR="001F6A5D">
        <w:rPr>
          <w:i/>
        </w:rPr>
        <w:t xml:space="preserve">. </w:t>
      </w:r>
      <w:r w:rsidRPr="0041410E">
        <w:rPr>
          <w:i/>
        </w:rPr>
        <w:t>J</w:t>
      </w:r>
      <w:r w:rsidR="001F6A5D">
        <w:rPr>
          <w:i/>
        </w:rPr>
        <w:t xml:space="preserve">. </w:t>
      </w:r>
      <w:r w:rsidRPr="0041410E">
        <w:rPr>
          <w:i/>
        </w:rPr>
        <w:t>Envir</w:t>
      </w:r>
      <w:r w:rsidR="001F6A5D">
        <w:rPr>
          <w:i/>
        </w:rPr>
        <w:t>.</w:t>
      </w:r>
      <w:r w:rsidRPr="0041410E">
        <w:rPr>
          <w:i/>
        </w:rPr>
        <w:t xml:space="preserve"> Res</w:t>
      </w:r>
      <w:r w:rsidR="001F6A5D">
        <w:rPr>
          <w:i/>
        </w:rPr>
        <w:t>.</w:t>
      </w:r>
      <w:r w:rsidRPr="0041410E">
        <w:rPr>
          <w:i/>
        </w:rPr>
        <w:t xml:space="preserve"> and Public Health, </w:t>
      </w:r>
      <w:r w:rsidRPr="00ED468C">
        <w:t xml:space="preserve">19, </w:t>
      </w:r>
      <w:r>
        <w:t xml:space="preserve">Article 2763, </w:t>
      </w:r>
      <w:r w:rsidRPr="00ED468C">
        <w:t>pp. 1</w:t>
      </w:r>
      <w:r w:rsidRPr="0041410E">
        <w:rPr>
          <w:rFonts w:cstheme="minorHAnsi"/>
        </w:rPr>
        <w:t>–</w:t>
      </w:r>
      <w:r w:rsidRPr="00ED468C">
        <w:t>24.</w:t>
      </w:r>
      <w:r>
        <w:t xml:space="preserve"> Doi:10.3390/ijerph19052763</w:t>
      </w:r>
    </w:p>
    <w:bookmarkEnd w:id="0"/>
    <w:p w:rsidR="00913564" w:rsidRDefault="00913564" w:rsidP="00DA40EE"/>
    <w:p w:rsidR="00913564" w:rsidRDefault="00913564" w:rsidP="00913564">
      <w:bookmarkStart w:id="1" w:name="_Hlk38468892"/>
      <w:bookmarkStart w:id="2" w:name="_Hlk137296907"/>
      <w:r w:rsidRPr="00913564">
        <w:t>Bunney, Z.</w:t>
      </w:r>
      <w:r>
        <w:t xml:space="preserve">, Jensen, R.C., &amp; Autenrieth, D. (2021). Fall-protection harness training: Donning skill improves with up to four repetitions. </w:t>
      </w:r>
      <w:r w:rsidRPr="00913564">
        <w:rPr>
          <w:i/>
        </w:rPr>
        <w:t>Safety</w:t>
      </w:r>
      <w:r>
        <w:t>, 7(16), Article 7010016, pp. 1</w:t>
      </w:r>
      <w:r w:rsidRPr="00913564">
        <w:rPr>
          <w:rFonts w:cstheme="minorHAnsi"/>
        </w:rPr>
        <w:t>–</w:t>
      </w:r>
      <w:r>
        <w:t>16. Doi:10.3390/safety7010016</w:t>
      </w:r>
    </w:p>
    <w:p w:rsidR="00913564" w:rsidRDefault="00913564" w:rsidP="00913564"/>
    <w:p w:rsidR="00913564" w:rsidRDefault="00913564" w:rsidP="00913564">
      <w:r>
        <w:t xml:space="preserve">Jensen, R.C., and </w:t>
      </w:r>
      <w:r w:rsidRPr="00913564">
        <w:t>Hansen, H</w:t>
      </w:r>
      <w:r>
        <w:t xml:space="preserve">. (2020). Selecting </w:t>
      </w:r>
      <w:r w:rsidR="00B41862">
        <w:t>a</w:t>
      </w:r>
      <w:r>
        <w:t xml:space="preserve">ppropriate </w:t>
      </w:r>
      <w:r w:rsidR="00B41862">
        <w:t>w</w:t>
      </w:r>
      <w:r>
        <w:t xml:space="preserve">ords and </w:t>
      </w:r>
      <w:r w:rsidR="00B41862">
        <w:t>p</w:t>
      </w:r>
      <w:r>
        <w:t xml:space="preserve">hrases for </w:t>
      </w:r>
      <w:r w:rsidR="00B41862">
        <w:t>n</w:t>
      </w:r>
      <w:r>
        <w:t xml:space="preserve">aming the </w:t>
      </w:r>
      <w:r w:rsidR="00B41862">
        <w:t>r</w:t>
      </w:r>
      <w:r>
        <w:t xml:space="preserve">ows and </w:t>
      </w:r>
      <w:r w:rsidR="00B41862">
        <w:t>c</w:t>
      </w:r>
      <w:r>
        <w:t xml:space="preserve">olumns of </w:t>
      </w:r>
      <w:r w:rsidR="00B41862">
        <w:t>r</w:t>
      </w:r>
      <w:r>
        <w:t xml:space="preserve">isk </w:t>
      </w:r>
      <w:r w:rsidR="00B41862">
        <w:t>a</w:t>
      </w:r>
      <w:r>
        <w:t xml:space="preserve">ssessment </w:t>
      </w:r>
      <w:r w:rsidR="00B41862">
        <w:t>m</w:t>
      </w:r>
      <w:r>
        <w:t>atrices.</w:t>
      </w:r>
      <w:r w:rsidRPr="00913564">
        <w:rPr>
          <w:i/>
        </w:rPr>
        <w:t xml:space="preserve"> Inter. J. Envir. Res. </w:t>
      </w:r>
      <w:r w:rsidR="00703689">
        <w:rPr>
          <w:i/>
        </w:rPr>
        <w:t>a</w:t>
      </w:r>
      <w:r w:rsidR="00C230FD">
        <w:rPr>
          <w:i/>
        </w:rPr>
        <w:t xml:space="preserve">nd </w:t>
      </w:r>
      <w:r w:rsidRPr="00913564">
        <w:rPr>
          <w:i/>
        </w:rPr>
        <w:t>Public Health</w:t>
      </w:r>
      <w:r>
        <w:t>, 17(15), Article 5521, pp. 1</w:t>
      </w:r>
      <w:r w:rsidRPr="00913564">
        <w:rPr>
          <w:rFonts w:cstheme="minorHAnsi"/>
        </w:rPr>
        <w:t>–</w:t>
      </w:r>
      <w:r>
        <w:t>17. Doi.10.3390/ijerph17155521</w:t>
      </w:r>
    </w:p>
    <w:p w:rsidR="00913564" w:rsidRDefault="00913564" w:rsidP="00913564"/>
    <w:p w:rsidR="00913564" w:rsidRDefault="00913564" w:rsidP="00913564">
      <w:r>
        <w:t xml:space="preserve">Jensen, R.C., and </w:t>
      </w:r>
      <w:r w:rsidRPr="00913564">
        <w:t>Holland, C.J.</w:t>
      </w:r>
      <w:r>
        <w:t xml:space="preserve"> (2020). Ladder Safety: A taxonomy of limb-movement patterns for three points of control. </w:t>
      </w:r>
      <w:r w:rsidRPr="00913564">
        <w:rPr>
          <w:i/>
        </w:rPr>
        <w:t>Inter, J. Envir. Res.</w:t>
      </w:r>
      <w:r w:rsidR="00703689">
        <w:rPr>
          <w:i/>
        </w:rPr>
        <w:t xml:space="preserve"> and </w:t>
      </w:r>
      <w:r w:rsidRPr="00913564">
        <w:rPr>
          <w:i/>
        </w:rPr>
        <w:t>Public Health</w:t>
      </w:r>
      <w:r>
        <w:t>. 17(8), Article 2897. pp. 1</w:t>
      </w:r>
      <w:r w:rsidRPr="00913564">
        <w:rPr>
          <w:rFonts w:cstheme="minorHAnsi"/>
        </w:rPr>
        <w:t>–</w:t>
      </w:r>
      <w:r>
        <w:t>10. Doi.10.3390/ijerph17082897</w:t>
      </w:r>
    </w:p>
    <w:bookmarkEnd w:id="1"/>
    <w:p w:rsidR="00913564" w:rsidRDefault="00913564" w:rsidP="00442440"/>
    <w:p w:rsidR="00913564" w:rsidRDefault="00913564" w:rsidP="00442440">
      <w:r>
        <w:t xml:space="preserve">Jensen, R.C. (2019). </w:t>
      </w:r>
      <w:r w:rsidRPr="0074239A">
        <w:rPr>
          <w:i/>
        </w:rPr>
        <w:t>Risk-Reduction Methods for Occupational Safety and Health, Second Edition.</w:t>
      </w:r>
      <w:r>
        <w:t xml:space="preserve"> Hoboken, NJ: Wiley.</w:t>
      </w:r>
    </w:p>
    <w:p w:rsidR="00913564" w:rsidRDefault="00913564" w:rsidP="00442440"/>
    <w:p w:rsidR="00442440" w:rsidRDefault="00442440" w:rsidP="00442440">
      <w:bookmarkStart w:id="3" w:name="_Hlk137297169"/>
      <w:bookmarkEnd w:id="2"/>
      <w:r>
        <w:t xml:space="preserve">Jensen, R.C., and </w:t>
      </w:r>
      <w:r w:rsidRPr="00442440">
        <w:t>Calf Looking, L</w:t>
      </w:r>
      <w:r>
        <w:t xml:space="preserve">. (2018). Stairway uniformity measurement: What lateral location should be measured? </w:t>
      </w:r>
      <w:r w:rsidRPr="00EF6520">
        <w:rPr>
          <w:i/>
        </w:rPr>
        <w:t>Proceedings of the Human Factors and Ergonomics Society, 62,</w:t>
      </w:r>
      <w:r>
        <w:t xml:space="preserve"> 430–434. </w:t>
      </w:r>
      <w:bookmarkEnd w:id="3"/>
    </w:p>
    <w:p w:rsidR="00442440" w:rsidRDefault="00442440" w:rsidP="00442440"/>
    <w:p w:rsidR="00442440" w:rsidRDefault="00442440" w:rsidP="00442440">
      <w:r>
        <w:t xml:space="preserve">Jensen, R.C. </w:t>
      </w:r>
      <w:r w:rsidR="00DA40EE">
        <w:t xml:space="preserve">(2017). </w:t>
      </w:r>
      <w:r>
        <w:t xml:space="preserve">Two-hand actuator placement for power press operation: A reexamination of after-reach hand speed data. </w:t>
      </w:r>
      <w:r w:rsidRPr="00442440">
        <w:rPr>
          <w:i/>
        </w:rPr>
        <w:t>Advances in Intelligent Systems and Computers</w:t>
      </w:r>
      <w:r>
        <w:t>, 604, 218–224, 2017.</w:t>
      </w:r>
    </w:p>
    <w:p w:rsidR="00442440" w:rsidRDefault="00442440" w:rsidP="00442440"/>
    <w:p w:rsidR="008A6125" w:rsidRDefault="008A6125" w:rsidP="008A6125">
      <w:r w:rsidRPr="008A6125">
        <w:t xml:space="preserve">Jensen, R.C. and Stobbe, T. (2016). Safe distance for machine actuators: Is after-reach speed a constant? In: </w:t>
      </w:r>
      <w:r w:rsidRPr="008A6125">
        <w:rPr>
          <w:i/>
        </w:rPr>
        <w:t>Advances in Safety Management and Human Factors</w:t>
      </w:r>
      <w:r w:rsidRPr="008A6125">
        <w:t>, pp. 321-330. Springer International Publishing; ISBN 978-3-319-4192B-2.  D</w:t>
      </w:r>
      <w:r w:rsidR="00B41862">
        <w:t>oi:</w:t>
      </w:r>
      <w:r w:rsidRPr="008A6125">
        <w:t xml:space="preserve"> 10.1007/978-3-319-41929-9_30</w:t>
      </w:r>
    </w:p>
    <w:p w:rsidR="008A6125" w:rsidRPr="008A6125" w:rsidRDefault="008A6125" w:rsidP="008A6125"/>
    <w:p w:rsidR="00F45A65" w:rsidRDefault="00F45A65" w:rsidP="00F45A65">
      <w:bookmarkStart w:id="4" w:name="_Hlk137296852"/>
      <w:r>
        <w:t xml:space="preserve">Jensen, R.C., (2015). Field study confirms the belief that keeping busy helps control room operators sustain alertness during the night shift. </w:t>
      </w:r>
      <w:r w:rsidRPr="00F45A65">
        <w:rPr>
          <w:i/>
        </w:rPr>
        <w:t>Procedia Manufacturing</w:t>
      </w:r>
      <w:r>
        <w:t>. 0</w:t>
      </w:r>
      <w:r w:rsidR="00E33167">
        <w:t>3</w:t>
      </w:r>
      <w:r>
        <w:t>, 1297-1304. doi:10.1016/j.promfg.2015.07.276</w:t>
      </w:r>
    </w:p>
    <w:p w:rsidR="00E57087" w:rsidRDefault="00E57087" w:rsidP="00BE6B56"/>
    <w:bookmarkEnd w:id="4"/>
    <w:p w:rsidR="00BE6B56" w:rsidRDefault="00BE6B56" w:rsidP="00BE6B56">
      <w:r w:rsidRPr="00CE0BC9">
        <w:t>Jensen, R.C.,</w:t>
      </w:r>
      <w:r>
        <w:t xml:space="preserve"> (2014). </w:t>
      </w:r>
      <w:r w:rsidRPr="00CE0BC9">
        <w:t>Hierarchies of hazard control: A proposal to resolve different lists</w:t>
      </w:r>
      <w:r>
        <w:t xml:space="preserve">. </w:t>
      </w:r>
      <w:r w:rsidRPr="00BE6B56">
        <w:rPr>
          <w:i/>
        </w:rPr>
        <w:t>Advances in Safety Management and Human Factors,</w:t>
      </w:r>
      <w:r w:rsidRPr="00AE1B5A">
        <w:t xml:space="preserve"> pp. 209-216,</w:t>
      </w:r>
      <w:r w:rsidRPr="00BE6B56">
        <w:rPr>
          <w:i/>
        </w:rPr>
        <w:t xml:space="preserve"> </w:t>
      </w:r>
      <w:r>
        <w:t>P. Arezes, &amp; P. Carvalho (Eds.), published by AHFE</w:t>
      </w:r>
      <w:r w:rsidR="0059139C">
        <w:t xml:space="preserve"> Conference © </w:t>
      </w:r>
      <w:r>
        <w:t xml:space="preserve">2014. </w:t>
      </w:r>
    </w:p>
    <w:p w:rsidR="00CE0BC9" w:rsidRPr="00CE0BC9" w:rsidRDefault="00CE0BC9" w:rsidP="00CE0BC9"/>
    <w:p w:rsidR="00297B14" w:rsidRDefault="00297B14" w:rsidP="00FD18DB">
      <w:r>
        <w:t xml:space="preserve">Hicks, C.L., Jensen, </w:t>
      </w:r>
      <w:r w:rsidR="00BB2787">
        <w:t xml:space="preserve">R.C., and Adams, J.M. </w:t>
      </w:r>
      <w:r w:rsidR="00AB7052">
        <w:t>(2013)</w:t>
      </w:r>
      <w:r w:rsidR="00AA5E0F">
        <w:t>.</w:t>
      </w:r>
      <w:r w:rsidR="00AB7052">
        <w:t xml:space="preserve"> </w:t>
      </w:r>
      <w:r w:rsidR="00BB2787">
        <w:t>Stairway step d</w:t>
      </w:r>
      <w:r>
        <w:t>imensions: Replica</w:t>
      </w:r>
      <w:r w:rsidR="00BB2787">
        <w:t>tion of a measurement system s</w:t>
      </w:r>
      <w:r>
        <w:t xml:space="preserve">tudy. </w:t>
      </w:r>
      <w:r w:rsidRPr="002C01B6">
        <w:rPr>
          <w:i/>
        </w:rPr>
        <w:t xml:space="preserve">Proceedings of the Human </w:t>
      </w:r>
      <w:r>
        <w:rPr>
          <w:i/>
        </w:rPr>
        <w:t>Factors and Ergonomics Society</w:t>
      </w:r>
      <w:r w:rsidR="00AB7052">
        <w:rPr>
          <w:i/>
        </w:rPr>
        <w:t xml:space="preserve"> </w:t>
      </w:r>
      <w:r>
        <w:rPr>
          <w:i/>
        </w:rPr>
        <w:t>57</w:t>
      </w:r>
      <w:r w:rsidR="00AB7052">
        <w:rPr>
          <w:i/>
        </w:rPr>
        <w:t>,</w:t>
      </w:r>
      <w:r w:rsidR="00AB7052">
        <w:t xml:space="preserve"> 575-579</w:t>
      </w:r>
      <w:r>
        <w:t>.</w:t>
      </w:r>
      <w:r w:rsidR="004850C3">
        <w:t xml:space="preserve"> </w:t>
      </w:r>
      <w:r w:rsidR="001C6685">
        <w:t>DOI</w:t>
      </w:r>
      <w:r w:rsidR="00234DBB">
        <w:t>:</w:t>
      </w:r>
      <w:r w:rsidR="004850C3">
        <w:t>10.1177/1541931213571123</w:t>
      </w:r>
    </w:p>
    <w:p w:rsidR="00297B14" w:rsidRDefault="00297B14" w:rsidP="00FD18DB"/>
    <w:p w:rsidR="00D449C7" w:rsidRDefault="00D449C7" w:rsidP="00FD18DB">
      <w:r>
        <w:t xml:space="preserve">Jensen, L.S., Jensen, R.C., </w:t>
      </w:r>
      <w:r w:rsidR="00FF3DA8">
        <w:t xml:space="preserve">and </w:t>
      </w:r>
      <w:r>
        <w:t>Ross, C.E.</w:t>
      </w:r>
      <w:r w:rsidR="00FF3DA8">
        <w:t xml:space="preserve"> </w:t>
      </w:r>
      <w:r w:rsidR="00BE6B56">
        <w:t xml:space="preserve">(2013). </w:t>
      </w:r>
      <w:r w:rsidR="001B2750">
        <w:t>A measurement system experiment to evaluate the nosing-to-nosing method for measuring d</w:t>
      </w:r>
      <w:r>
        <w:t>imension</w:t>
      </w:r>
      <w:r w:rsidR="002E71E3">
        <w:t>s</w:t>
      </w:r>
      <w:r w:rsidR="001B2750">
        <w:t xml:space="preserve"> of s</w:t>
      </w:r>
      <w:r>
        <w:t xml:space="preserve">teps. </w:t>
      </w:r>
      <w:r>
        <w:rPr>
          <w:i/>
        </w:rPr>
        <w:t>Proceedings of the XXV</w:t>
      </w:r>
      <w:r w:rsidRPr="00097F0C">
        <w:rPr>
          <w:i/>
        </w:rPr>
        <w:t xml:space="preserve"> </w:t>
      </w:r>
      <w:r w:rsidR="00AA197F">
        <w:rPr>
          <w:i/>
        </w:rPr>
        <w:t xml:space="preserve">Annual </w:t>
      </w:r>
      <w:r w:rsidRPr="00097F0C">
        <w:rPr>
          <w:i/>
        </w:rPr>
        <w:t>Occupational Ergonomics and Safety Conference</w:t>
      </w:r>
      <w:r w:rsidR="00AA197F">
        <w:rPr>
          <w:i/>
        </w:rPr>
        <w:t>,</w:t>
      </w:r>
      <w:r>
        <w:rPr>
          <w:i/>
        </w:rPr>
        <w:t xml:space="preserve"> </w:t>
      </w:r>
      <w:r w:rsidR="00AA197F" w:rsidRPr="00AA197F">
        <w:t xml:space="preserve">pp. 17-22, </w:t>
      </w:r>
      <w:r w:rsidR="002E71E3">
        <w:t>BF Ware, PS Ray, B Miller, A Nimbarte, G Ibarra-Mejia, Eds. CD-ROM,</w:t>
      </w:r>
      <w:r w:rsidR="00AA197F" w:rsidRPr="00AA197F">
        <w:t xml:space="preserve"> ISBN: 97819384965-1-1</w:t>
      </w:r>
      <w:r w:rsidR="002E71E3">
        <w:t>, 2013.</w:t>
      </w:r>
    </w:p>
    <w:p w:rsidR="00D449C7" w:rsidRDefault="00D449C7" w:rsidP="00FD18DB"/>
    <w:p w:rsidR="00B64CF4" w:rsidRDefault="00765A03" w:rsidP="00FD18DB">
      <w:r>
        <w:t>Jensen, R.C.</w:t>
      </w:r>
      <w:r w:rsidR="00B64CF4">
        <w:t xml:space="preserve"> </w:t>
      </w:r>
      <w:r>
        <w:t xml:space="preserve">(2012). </w:t>
      </w:r>
      <w:r w:rsidR="00B64CF4">
        <w:t>Risk-Reduction Methods for Occupational Safety and Healt</w:t>
      </w:r>
      <w:r>
        <w:t>h. Hoboken, NJ: John Wiley.</w:t>
      </w:r>
    </w:p>
    <w:p w:rsidR="00B64CF4" w:rsidRDefault="00B64CF4" w:rsidP="00FD18DB"/>
    <w:p w:rsidR="00FD18DB" w:rsidRPr="00F81554" w:rsidRDefault="00FD18DB" w:rsidP="00FD18DB">
      <w:r w:rsidRPr="00FD18DB">
        <w:t xml:space="preserve">Anderson, A., Sullivan, F., </w:t>
      </w:r>
      <w:r w:rsidR="001B2750">
        <w:t xml:space="preserve">Bardsley, S., </w:t>
      </w:r>
      <w:r w:rsidR="008A6125">
        <w:t xml:space="preserve">and </w:t>
      </w:r>
      <w:r w:rsidR="001B2750">
        <w:t>Jensen, R.</w:t>
      </w:r>
      <w:r w:rsidR="008A7BD3">
        <w:t xml:space="preserve"> (2010).</w:t>
      </w:r>
      <w:r w:rsidR="001B2750">
        <w:t xml:space="preserve"> The e</w:t>
      </w:r>
      <w:r>
        <w:t>ffect</w:t>
      </w:r>
      <w:r w:rsidR="00E86278">
        <w:t>s</w:t>
      </w:r>
      <w:r w:rsidR="001B2750">
        <w:t xml:space="preserve"> of r</w:t>
      </w:r>
      <w:r>
        <w:t>espirat</w:t>
      </w:r>
      <w:r w:rsidR="00E86278">
        <w:t>o</w:t>
      </w:r>
      <w:r w:rsidR="001B2750">
        <w:t>r wear on blood lactate during maximal e</w:t>
      </w:r>
      <w:r>
        <w:t xml:space="preserve">xertion. </w:t>
      </w:r>
      <w:r w:rsidRPr="00DC5978">
        <w:rPr>
          <w:i/>
        </w:rPr>
        <w:t>J. International Society for Respiratory Protection.</w:t>
      </w:r>
      <w:r>
        <w:t xml:space="preserve"> 26(Fall Winter): 95-105, 2010.</w:t>
      </w:r>
    </w:p>
    <w:p w:rsidR="00FD18DB" w:rsidRPr="00F81554" w:rsidRDefault="00FD18DB" w:rsidP="00FD18DB"/>
    <w:p w:rsidR="00C5304B" w:rsidRDefault="00FD18DB" w:rsidP="00FD18DB">
      <w:r>
        <w:t>J</w:t>
      </w:r>
      <w:r w:rsidR="00DC5978">
        <w:t xml:space="preserve">ensen, R.C. </w:t>
      </w:r>
      <w:r w:rsidR="00765A03">
        <w:t xml:space="preserve">(2009). </w:t>
      </w:r>
      <w:r w:rsidR="001B2750">
        <w:t>Developing higher-level cognitive skills in a f</w:t>
      </w:r>
      <w:r w:rsidR="00C5304B">
        <w:t xml:space="preserve">ire </w:t>
      </w:r>
      <w:r w:rsidR="001B2750">
        <w:t>protection c</w:t>
      </w:r>
      <w:r w:rsidR="00C5304B">
        <w:t>ourse.</w:t>
      </w:r>
      <w:r w:rsidR="00E86278">
        <w:t xml:space="preserve"> </w:t>
      </w:r>
      <w:r w:rsidR="00E86278" w:rsidRPr="00E86278">
        <w:rPr>
          <w:i/>
        </w:rPr>
        <w:t>J</w:t>
      </w:r>
      <w:r w:rsidR="00E86278">
        <w:rPr>
          <w:i/>
        </w:rPr>
        <w:t xml:space="preserve">. </w:t>
      </w:r>
      <w:r w:rsidR="00E86278" w:rsidRPr="00E86278">
        <w:rPr>
          <w:i/>
        </w:rPr>
        <w:t>of SH&amp;E</w:t>
      </w:r>
      <w:r w:rsidR="003B646F">
        <w:rPr>
          <w:i/>
        </w:rPr>
        <w:t xml:space="preserve"> Research</w:t>
      </w:r>
      <w:r w:rsidR="00765A03">
        <w:t>. 6(2</w:t>
      </w:r>
      <w:r w:rsidR="001B2750">
        <w:t>,</w:t>
      </w:r>
      <w:r w:rsidR="00765A03">
        <w:t xml:space="preserve"> Feature Article 2</w:t>
      </w:r>
      <w:r w:rsidR="001B2750">
        <w:t>)</w:t>
      </w:r>
      <w:r w:rsidR="00E86278">
        <w:t xml:space="preserve">. </w:t>
      </w:r>
    </w:p>
    <w:p w:rsidR="00C5304B" w:rsidRDefault="00C5304B" w:rsidP="00FD18DB"/>
    <w:p w:rsidR="004F43D9" w:rsidRDefault="00E3747C" w:rsidP="00FD18DB">
      <w:r>
        <w:t xml:space="preserve">Jensen, R.C. and Jenrich, E. </w:t>
      </w:r>
      <w:r w:rsidR="00AB7052">
        <w:t>(2008). Formats for s</w:t>
      </w:r>
      <w:r w:rsidR="004F43D9">
        <w:t>ect</w:t>
      </w:r>
      <w:r w:rsidR="00AB7052">
        <w:t>ion s</w:t>
      </w:r>
      <w:r w:rsidR="004F43D9">
        <w:t xml:space="preserve">afety </w:t>
      </w:r>
      <w:r w:rsidR="00AB7052">
        <w:t>m</w:t>
      </w:r>
      <w:r w:rsidR="004F43D9">
        <w:t xml:space="preserve">essages in </w:t>
      </w:r>
      <w:r w:rsidR="00AB7052">
        <w:t>p</w:t>
      </w:r>
      <w:r w:rsidR="004F43D9">
        <w:t xml:space="preserve">rinted </w:t>
      </w:r>
      <w:r w:rsidR="00AB7052">
        <w:t>m</w:t>
      </w:r>
      <w:r w:rsidR="004F43D9">
        <w:t xml:space="preserve">anuals. </w:t>
      </w:r>
      <w:r w:rsidR="004F43D9" w:rsidRPr="002C01B6">
        <w:rPr>
          <w:i/>
        </w:rPr>
        <w:t xml:space="preserve">Proceedings of the Human </w:t>
      </w:r>
      <w:r w:rsidR="004F43D9">
        <w:rPr>
          <w:i/>
        </w:rPr>
        <w:t>Factors and Ergonomics Society 52</w:t>
      </w:r>
      <w:r w:rsidR="00AB7052">
        <w:rPr>
          <w:i/>
        </w:rPr>
        <w:t xml:space="preserve">, </w:t>
      </w:r>
      <w:r w:rsidR="004F43D9">
        <w:t>1369-1374.</w:t>
      </w:r>
    </w:p>
    <w:p w:rsidR="0050045B" w:rsidRDefault="0050045B" w:rsidP="00FD18DB"/>
    <w:p w:rsidR="0013195A" w:rsidRDefault="0050045B" w:rsidP="00FD18DB">
      <w:r>
        <w:t>J</w:t>
      </w:r>
      <w:r w:rsidR="0013195A">
        <w:t xml:space="preserve">ensen, R.C., Strengthening a </w:t>
      </w:r>
      <w:r w:rsidR="00B41862">
        <w:t>t</w:t>
      </w:r>
      <w:r w:rsidR="0013195A">
        <w:t xml:space="preserve">raditional </w:t>
      </w:r>
      <w:r w:rsidR="00B41862">
        <w:t>f</w:t>
      </w:r>
      <w:r w:rsidR="0013195A">
        <w:t xml:space="preserve">ire </w:t>
      </w:r>
      <w:r w:rsidR="00B41862">
        <w:t>p</w:t>
      </w:r>
      <w:r w:rsidR="0013195A">
        <w:t xml:space="preserve">rotection </w:t>
      </w:r>
      <w:r w:rsidR="00B41862">
        <w:t>c</w:t>
      </w:r>
      <w:r w:rsidR="0013195A">
        <w:t xml:space="preserve">ourse by </w:t>
      </w:r>
      <w:r w:rsidR="00B41862">
        <w:t>u</w:t>
      </w:r>
      <w:r w:rsidR="0013195A">
        <w:t xml:space="preserve">sing </w:t>
      </w:r>
      <w:r w:rsidR="00B41862">
        <w:t>f</w:t>
      </w:r>
      <w:r w:rsidR="0013195A">
        <w:t xml:space="preserve">ault </w:t>
      </w:r>
      <w:r w:rsidR="00B41862">
        <w:t>t</w:t>
      </w:r>
      <w:r w:rsidR="0013195A">
        <w:t xml:space="preserve">rees. </w:t>
      </w:r>
      <w:r w:rsidR="0013195A">
        <w:rPr>
          <w:i/>
        </w:rPr>
        <w:t>Proceedings of the XX</w:t>
      </w:r>
      <w:r w:rsidR="0013195A" w:rsidRPr="00097F0C">
        <w:rPr>
          <w:i/>
        </w:rPr>
        <w:t xml:space="preserve"> International Occupational Ergonomics and Safety Conference</w:t>
      </w:r>
      <w:r w:rsidR="0013195A">
        <w:rPr>
          <w:i/>
        </w:rPr>
        <w:t xml:space="preserve"> 2008</w:t>
      </w:r>
      <w:r w:rsidR="0013195A" w:rsidRPr="00097F0C">
        <w:rPr>
          <w:i/>
        </w:rPr>
        <w:t>,</w:t>
      </w:r>
      <w:r w:rsidR="0013195A">
        <w:t xml:space="preserve"> pp. 91-96, TB </w:t>
      </w:r>
      <w:proofErr w:type="spellStart"/>
      <w:r w:rsidR="0013195A">
        <w:t>Leamon</w:t>
      </w:r>
      <w:proofErr w:type="spellEnd"/>
      <w:r w:rsidR="0013195A">
        <w:t>, AR Kumar, and JE Fernandez, Eds. CD-ROM, ISBN 978-0-9654506-4-5, 2008.</w:t>
      </w:r>
    </w:p>
    <w:p w:rsidR="0013195A" w:rsidRDefault="0013195A" w:rsidP="00FD18DB"/>
    <w:p w:rsidR="008F38B9" w:rsidRDefault="008F38B9" w:rsidP="00FD18DB">
      <w:bookmarkStart w:id="5" w:name="_Hlk137296783"/>
      <w:r>
        <w:t>Jensen, R.C., Risk</w:t>
      </w:r>
      <w:r w:rsidR="00FD0220">
        <w:t xml:space="preserve"> </w:t>
      </w:r>
      <w:r w:rsidR="00B41862">
        <w:t>r</w:t>
      </w:r>
      <w:r>
        <w:t xml:space="preserve">eduction </w:t>
      </w:r>
      <w:r w:rsidR="00B41862">
        <w:t>s</w:t>
      </w:r>
      <w:r>
        <w:t>trategies</w:t>
      </w:r>
      <w:r w:rsidR="00FD0220">
        <w:t xml:space="preserve">: Past, </w:t>
      </w:r>
      <w:r w:rsidR="00024032">
        <w:t>p</w:t>
      </w:r>
      <w:r w:rsidR="00FD0220">
        <w:t xml:space="preserve">resent, and </w:t>
      </w:r>
      <w:r w:rsidR="00B41862">
        <w:t>f</w:t>
      </w:r>
      <w:r w:rsidR="00FD0220">
        <w:t>uture</w:t>
      </w:r>
      <w:r>
        <w:t xml:space="preserve">. </w:t>
      </w:r>
      <w:r w:rsidRPr="008F38B9">
        <w:rPr>
          <w:i/>
        </w:rPr>
        <w:t>Professional Safety</w:t>
      </w:r>
      <w:r>
        <w:rPr>
          <w:i/>
        </w:rPr>
        <w:t>,</w:t>
      </w:r>
      <w:r>
        <w:t xml:space="preserve"> 52(1)</w:t>
      </w:r>
      <w:r w:rsidR="00E6281F">
        <w:t>:</w:t>
      </w:r>
      <w:r w:rsidR="00B330C1">
        <w:t xml:space="preserve"> </w:t>
      </w:r>
      <w:r w:rsidR="00E6281F">
        <w:t>24-30, 2007</w:t>
      </w:r>
      <w:r>
        <w:t>.</w:t>
      </w:r>
    </w:p>
    <w:bookmarkEnd w:id="5"/>
    <w:p w:rsidR="008F38B9" w:rsidRDefault="008F38B9" w:rsidP="00FD18DB"/>
    <w:p w:rsidR="00A91DA3" w:rsidRDefault="00A91DA3" w:rsidP="00FD18DB">
      <w:r>
        <w:t>Leonard, S.D., Jensen, R.C., and Hill, G.W.</w:t>
      </w:r>
      <w:r w:rsidR="00DC5978">
        <w:t>,</w:t>
      </w:r>
      <w:r w:rsidR="000D52A4">
        <w:t xml:space="preserve"> </w:t>
      </w:r>
      <w:r>
        <w:t xml:space="preserve">Importance of </w:t>
      </w:r>
      <w:r w:rsidR="00024032">
        <w:t>t</w:t>
      </w:r>
      <w:r>
        <w:t xml:space="preserve">ype and </w:t>
      </w:r>
      <w:r w:rsidR="00024032">
        <w:t>l</w:t>
      </w:r>
      <w:r>
        <w:t xml:space="preserve">ocation of </w:t>
      </w:r>
      <w:r w:rsidR="00024032">
        <w:t>w</w:t>
      </w:r>
      <w:r>
        <w:t xml:space="preserve">arnings on </w:t>
      </w:r>
      <w:r w:rsidR="00024032">
        <w:t>p</w:t>
      </w:r>
      <w:r>
        <w:t xml:space="preserve">lastic </w:t>
      </w:r>
      <w:r w:rsidR="00024032">
        <w:t>b</w:t>
      </w:r>
      <w:r>
        <w:t xml:space="preserve">ags. </w:t>
      </w:r>
      <w:r w:rsidRPr="00CC31AA">
        <w:rPr>
          <w:i/>
        </w:rPr>
        <w:t>Proceedings of the International Ergonomics Association</w:t>
      </w:r>
      <w:r w:rsidR="00BA239D">
        <w:rPr>
          <w:i/>
        </w:rPr>
        <w:t>’s 16</w:t>
      </w:r>
      <w:r w:rsidR="00BA239D" w:rsidRPr="00BA239D">
        <w:rPr>
          <w:i/>
          <w:vertAlign w:val="superscript"/>
        </w:rPr>
        <w:t>th</w:t>
      </w:r>
      <w:r w:rsidR="00BA239D">
        <w:rPr>
          <w:i/>
        </w:rPr>
        <w:t xml:space="preserve"> Triennial Congress</w:t>
      </w:r>
      <w:r w:rsidR="005C1A60">
        <w:t xml:space="preserve"> (July 2006, The Netherlands)</w:t>
      </w:r>
      <w:r>
        <w:t>.</w:t>
      </w:r>
    </w:p>
    <w:p w:rsidR="00A91DA3" w:rsidRDefault="00A91DA3" w:rsidP="00FD18DB"/>
    <w:p w:rsidR="008F1280" w:rsidRDefault="008F1280" w:rsidP="00FD18DB">
      <w:r>
        <w:t>Lynn, T.J., and Jensen, R.C.</w:t>
      </w:r>
      <w:r w:rsidR="00DC5978">
        <w:t>,</w:t>
      </w:r>
      <w:r>
        <w:t xml:space="preserve"> Comparison of </w:t>
      </w:r>
      <w:r w:rsidR="00024032">
        <w:t>w</w:t>
      </w:r>
      <w:r>
        <w:t xml:space="preserve">arning </w:t>
      </w:r>
      <w:r w:rsidR="00024032">
        <w:t>l</w:t>
      </w:r>
      <w:r>
        <w:t xml:space="preserve">abels on </w:t>
      </w:r>
      <w:r w:rsidR="00024032">
        <w:t>p</w:t>
      </w:r>
      <w:r>
        <w:t xml:space="preserve">lastic </w:t>
      </w:r>
      <w:r w:rsidR="00024032">
        <w:t>b</w:t>
      </w:r>
      <w:r>
        <w:t xml:space="preserve">ags.  </w:t>
      </w:r>
      <w:r w:rsidRPr="008F1280">
        <w:rPr>
          <w:i/>
        </w:rPr>
        <w:t>Proceedings of the 3</w:t>
      </w:r>
      <w:r w:rsidRPr="008F1280">
        <w:rPr>
          <w:i/>
          <w:vertAlign w:val="superscript"/>
        </w:rPr>
        <w:t>rd</w:t>
      </w:r>
      <w:r w:rsidRPr="008F1280">
        <w:rPr>
          <w:i/>
        </w:rPr>
        <w:t xml:space="preserve"> Annual Regional National Occupational Research Agenda (NORA) Young/New Investigators Symposium,</w:t>
      </w:r>
      <w:r>
        <w:t xml:space="preserve"> April, 2005, Salt Lake City</w:t>
      </w:r>
      <w:r w:rsidR="00505887">
        <w:t>, pp. 45-54</w:t>
      </w:r>
      <w:r>
        <w:t>. Published by The Rocky Mountain Center for Occupational and Environmental Health</w:t>
      </w:r>
      <w:r w:rsidR="00F218AB">
        <w:t>, University of Utah, 2006</w:t>
      </w:r>
      <w:r>
        <w:t>.</w:t>
      </w:r>
    </w:p>
    <w:p w:rsidR="008F1280" w:rsidRDefault="008F1280" w:rsidP="00FD18DB"/>
    <w:p w:rsidR="00961D58" w:rsidRPr="008F1280" w:rsidRDefault="00961D58" w:rsidP="00FD18DB">
      <w:r>
        <w:t xml:space="preserve">Jensen, R.C., Occupational </w:t>
      </w:r>
      <w:r w:rsidR="00024032">
        <w:t>e</w:t>
      </w:r>
      <w:r>
        <w:t xml:space="preserve">xamples of Haddon’s </w:t>
      </w:r>
      <w:r w:rsidR="00024032">
        <w:t>i</w:t>
      </w:r>
      <w:r>
        <w:t xml:space="preserve">njury </w:t>
      </w:r>
      <w:r w:rsidR="00024032">
        <w:t>p</w:t>
      </w:r>
      <w:r>
        <w:t>reventi</w:t>
      </w:r>
      <w:r w:rsidR="006E7687">
        <w:t>o</w:t>
      </w:r>
      <w:r>
        <w:t xml:space="preserve">n </w:t>
      </w:r>
      <w:r w:rsidR="00024032">
        <w:t>s</w:t>
      </w:r>
      <w:r>
        <w:t xml:space="preserve">trategies. </w:t>
      </w:r>
      <w:r w:rsidRPr="009C320F">
        <w:rPr>
          <w:i/>
        </w:rPr>
        <w:t>P</w:t>
      </w:r>
      <w:r w:rsidR="009C320F" w:rsidRPr="009C320F">
        <w:rPr>
          <w:i/>
        </w:rPr>
        <w:t xml:space="preserve">roceedings of the </w:t>
      </w:r>
      <w:proofErr w:type="spellStart"/>
      <w:r w:rsidR="009C320F" w:rsidRPr="009C320F">
        <w:rPr>
          <w:i/>
        </w:rPr>
        <w:t>XVIIth</w:t>
      </w:r>
      <w:proofErr w:type="spellEnd"/>
      <w:r w:rsidR="009C320F" w:rsidRPr="009C320F">
        <w:rPr>
          <w:i/>
        </w:rPr>
        <w:t xml:space="preserve"> World </w:t>
      </w:r>
      <w:r w:rsidR="009C320F">
        <w:rPr>
          <w:i/>
        </w:rPr>
        <w:t>C</w:t>
      </w:r>
      <w:r w:rsidR="009C320F" w:rsidRPr="009C320F">
        <w:rPr>
          <w:i/>
        </w:rPr>
        <w:t>ongress on Safety &amp; Health at Work</w:t>
      </w:r>
      <w:r w:rsidR="009C320F">
        <w:rPr>
          <w:i/>
        </w:rPr>
        <w:t xml:space="preserve">, </w:t>
      </w:r>
      <w:r w:rsidR="009C320F" w:rsidRPr="008F1280">
        <w:t>Orlando, Florida, September 2005. CD-ROM.</w:t>
      </w:r>
      <w:r w:rsidRPr="008F1280">
        <w:t xml:space="preserve"> </w:t>
      </w:r>
    </w:p>
    <w:p w:rsidR="00961D58" w:rsidRPr="008F1280" w:rsidRDefault="00961D58" w:rsidP="00FD18DB"/>
    <w:p w:rsidR="007E2392" w:rsidRDefault="007E2392" w:rsidP="00FD18DB">
      <w:r>
        <w:t>Jensen, R., Patton, P., Griffith, J., and Hogan, C., Material-</w:t>
      </w:r>
      <w:r w:rsidR="00024032">
        <w:t>h</w:t>
      </w:r>
      <w:r>
        <w:t xml:space="preserve">andling </w:t>
      </w:r>
      <w:r w:rsidR="00024032">
        <w:t>h</w:t>
      </w:r>
      <w:r>
        <w:t xml:space="preserve">azard </w:t>
      </w:r>
      <w:r w:rsidR="00024032">
        <w:t>c</w:t>
      </w:r>
      <w:r>
        <w:t xml:space="preserve">ontrols: Assessment of Haddon’s </w:t>
      </w:r>
      <w:r w:rsidR="00024032">
        <w:t>i</w:t>
      </w:r>
      <w:r w:rsidR="00961D58">
        <w:t>n</w:t>
      </w:r>
      <w:r>
        <w:t xml:space="preserve">jury </w:t>
      </w:r>
      <w:r w:rsidR="00024032">
        <w:t>c</w:t>
      </w:r>
      <w:r>
        <w:t xml:space="preserve">ontrol </w:t>
      </w:r>
      <w:r w:rsidR="00024032">
        <w:t>s</w:t>
      </w:r>
      <w:r>
        <w:t xml:space="preserve">trategies. </w:t>
      </w:r>
      <w:r w:rsidRPr="00097F0C">
        <w:rPr>
          <w:i/>
        </w:rPr>
        <w:t>Proceedings of the XI</w:t>
      </w:r>
      <w:r>
        <w:rPr>
          <w:i/>
        </w:rPr>
        <w:t>X</w:t>
      </w:r>
      <w:r w:rsidRPr="00097F0C">
        <w:rPr>
          <w:i/>
        </w:rPr>
        <w:t xml:space="preserve"> Annual International Occupational Ergonomics and Safety Conference</w:t>
      </w:r>
      <w:r>
        <w:rPr>
          <w:i/>
        </w:rPr>
        <w:t xml:space="preserve"> 2005</w:t>
      </w:r>
      <w:r w:rsidRPr="00097F0C">
        <w:rPr>
          <w:i/>
        </w:rPr>
        <w:t>,</w:t>
      </w:r>
      <w:r>
        <w:t xml:space="preserve"> pp. 9-14, T. L</w:t>
      </w:r>
      <w:r w:rsidR="00BA722F">
        <w:t xml:space="preserve">ockhart and J. Fernandez, Eds. </w:t>
      </w:r>
      <w:r>
        <w:t>CD-ROM</w:t>
      </w:r>
      <w:r w:rsidR="00BA722F">
        <w:t xml:space="preserve">, ISBN 0-9652558-4, </w:t>
      </w:r>
      <w:r>
        <w:t>available from ISOES at www.isoes.info, 2005.</w:t>
      </w:r>
    </w:p>
    <w:p w:rsidR="007E2392" w:rsidRDefault="007E2392" w:rsidP="00FD18DB"/>
    <w:p w:rsidR="007E2392" w:rsidRDefault="007E2392" w:rsidP="00FD18DB">
      <w:r>
        <w:t xml:space="preserve">Leonard, D.S., Jensen, R.C., and Lynn, T., Are </w:t>
      </w:r>
      <w:r w:rsidR="00024032">
        <w:t>w</w:t>
      </w:r>
      <w:r>
        <w:t>arn</w:t>
      </w:r>
      <w:r w:rsidR="00961D58">
        <w:t xml:space="preserve">ings on </w:t>
      </w:r>
      <w:r w:rsidR="00024032">
        <w:t>p</w:t>
      </w:r>
      <w:r w:rsidR="00961D58">
        <w:t xml:space="preserve">lastic </w:t>
      </w:r>
      <w:r w:rsidR="00024032">
        <w:t>f</w:t>
      </w:r>
      <w:r w:rsidR="00961D58">
        <w:t xml:space="preserve">ilm </w:t>
      </w:r>
      <w:r w:rsidR="00024032">
        <w:t>a</w:t>
      </w:r>
      <w:r w:rsidR="00961D58">
        <w:t xml:space="preserve">dequate?  </w:t>
      </w:r>
      <w:r w:rsidRPr="00097F0C">
        <w:rPr>
          <w:i/>
        </w:rPr>
        <w:t>Proceedings of the XI</w:t>
      </w:r>
      <w:r>
        <w:rPr>
          <w:i/>
        </w:rPr>
        <w:t>X</w:t>
      </w:r>
      <w:r w:rsidRPr="00097F0C">
        <w:rPr>
          <w:i/>
        </w:rPr>
        <w:t xml:space="preserve"> Annual International Occupational Ergonomics and Safety Conference,</w:t>
      </w:r>
      <w:r>
        <w:t xml:space="preserve"> pp. 280-286, T. Lockhart and J. Fernandez, Eds. CD-ROM</w:t>
      </w:r>
      <w:r w:rsidR="00BA722F">
        <w:t>, ISBN 0-9652558-4</w:t>
      </w:r>
      <w:r w:rsidR="00791030">
        <w:t>,</w:t>
      </w:r>
      <w:r>
        <w:t xml:space="preserve"> 2005.</w:t>
      </w:r>
    </w:p>
    <w:p w:rsidR="007E2392" w:rsidRDefault="007E2392" w:rsidP="00FD18DB"/>
    <w:p w:rsidR="00256ADF" w:rsidRDefault="00256ADF" w:rsidP="00FD18DB">
      <w:r>
        <w:t>J</w:t>
      </w:r>
      <w:r w:rsidR="00A13716">
        <w:t xml:space="preserve">ensen. R.C., </w:t>
      </w:r>
      <w:r>
        <w:t>Safety Training</w:t>
      </w:r>
      <w:r w:rsidR="00A13716">
        <w:t>: Flowchart Model Facilitates Development of Effective Courses</w:t>
      </w:r>
      <w:r>
        <w:t xml:space="preserve">. </w:t>
      </w:r>
      <w:r w:rsidRPr="008540CA">
        <w:rPr>
          <w:i/>
        </w:rPr>
        <w:t>Professional Safety</w:t>
      </w:r>
      <w:r w:rsidR="008F38B9">
        <w:t>,</w:t>
      </w:r>
      <w:r>
        <w:t xml:space="preserve"> </w:t>
      </w:r>
      <w:r w:rsidR="00A13716">
        <w:t>50(2):26-32</w:t>
      </w:r>
      <w:r>
        <w:t>, 2005.</w:t>
      </w:r>
    </w:p>
    <w:p w:rsidR="00256ADF" w:rsidRDefault="00256ADF" w:rsidP="00FD18DB"/>
    <w:p w:rsidR="00256ADF" w:rsidRDefault="00256ADF" w:rsidP="00FD18DB">
      <w:bookmarkStart w:id="6" w:name="_Hlk137296739"/>
      <w:r>
        <w:t>Jensen, R.C. and Bricio, F.J.,</w:t>
      </w:r>
      <w:r w:rsidR="008F1280">
        <w:t xml:space="preserve"> </w:t>
      </w:r>
      <w:r>
        <w:t xml:space="preserve">Causation Issues in Workers’ Compensation. Chapter 9 in: </w:t>
      </w:r>
      <w:r>
        <w:rPr>
          <w:i/>
        </w:rPr>
        <w:t xml:space="preserve">Handbook of </w:t>
      </w:r>
      <w:r w:rsidRPr="00AE0DF5">
        <w:rPr>
          <w:i/>
        </w:rPr>
        <w:t xml:space="preserve">Human Factors </w:t>
      </w:r>
      <w:r>
        <w:rPr>
          <w:i/>
        </w:rPr>
        <w:t>in Litigation</w:t>
      </w:r>
      <w:r>
        <w:t xml:space="preserve">, </w:t>
      </w:r>
      <w:r w:rsidR="009D2C34">
        <w:t xml:space="preserve">Y. </w:t>
      </w:r>
      <w:r>
        <w:t xml:space="preserve">Ian Noy and Waldemar Karwowski (editors), </w:t>
      </w:r>
      <w:r w:rsidR="009D2C34">
        <w:t xml:space="preserve">CRC Press, </w:t>
      </w:r>
      <w:r>
        <w:t xml:space="preserve">New York, </w:t>
      </w:r>
      <w:r w:rsidR="009D2C34">
        <w:t>2005</w:t>
      </w:r>
      <w:r>
        <w:t>.</w:t>
      </w:r>
    </w:p>
    <w:bookmarkEnd w:id="6"/>
    <w:p w:rsidR="001C161F" w:rsidRDefault="001C161F" w:rsidP="00FD18DB"/>
    <w:p w:rsidR="00E20013" w:rsidRDefault="00E20013" w:rsidP="00FD18DB">
      <w:r>
        <w:t xml:space="preserve">Jensen, R.C. and McCammack, A.M., Communicating Severity of Hazard with the Signal Word on a Safety Sign. </w:t>
      </w:r>
      <w:r w:rsidRPr="00097F0C">
        <w:rPr>
          <w:i/>
        </w:rPr>
        <w:t>Proceedings of the XVIII Annual International Occupational Ergonomics and Safety Conference,</w:t>
      </w:r>
      <w:r>
        <w:t xml:space="preserve"> pp. 29-31, Lawrence J.H. Schulze (Ed.). (CD-ROM available from Editor at University of Houston), 2004.</w:t>
      </w:r>
    </w:p>
    <w:p w:rsidR="00E20013" w:rsidRDefault="00E20013" w:rsidP="00FD18DB"/>
    <w:p w:rsidR="00E20013" w:rsidRDefault="00E20013" w:rsidP="00FD18DB">
      <w:r>
        <w:t>Thomas, S. and Jensen, R.C.,</w:t>
      </w:r>
      <w:r w:rsidR="008F1280">
        <w:t xml:space="preserve"> </w:t>
      </w:r>
      <w:r>
        <w:t xml:space="preserve">Comparison of Student versus Employee Test Populations for Warning Sign Research Based on Severity Ratings for Signal Words </w:t>
      </w:r>
      <w:r w:rsidRPr="00097F0C">
        <w:rPr>
          <w:i/>
        </w:rPr>
        <w:t>Proceedings of the XVIII Annual International Occupational Ergonomics and Safety Conference,</w:t>
      </w:r>
      <w:r>
        <w:t xml:space="preserve"> pp. 25-28, Lawrence J.H. Schulze (Ed.). (CD-ROM available from Editor at University of Houston), 2004.</w:t>
      </w:r>
    </w:p>
    <w:p w:rsidR="00E20013" w:rsidRDefault="00E20013" w:rsidP="00FD18DB"/>
    <w:p w:rsidR="00E20013" w:rsidRDefault="00E20013" w:rsidP="00FD18DB">
      <w:bookmarkStart w:id="7" w:name="_Hlk137296705"/>
      <w:r>
        <w:t>Jensen, R.C. and McCammack, A.M.</w:t>
      </w:r>
      <w:r w:rsidR="00AB7052">
        <w:t xml:space="preserve"> (2003).</w:t>
      </w:r>
      <w:r>
        <w:t xml:space="preserve"> Severity </w:t>
      </w:r>
      <w:r w:rsidR="00AB7052">
        <w:t>m</w:t>
      </w:r>
      <w:r>
        <w:t xml:space="preserve">essage from </w:t>
      </w:r>
      <w:r w:rsidR="00AB7052">
        <w:t>hazard a</w:t>
      </w:r>
      <w:r>
        <w:t xml:space="preserve">lert </w:t>
      </w:r>
      <w:r w:rsidR="00AB7052">
        <w:t>s</w:t>
      </w:r>
      <w:r>
        <w:t xml:space="preserve">ymbol on </w:t>
      </w:r>
      <w:r w:rsidR="00AB7052">
        <w:t>c</w:t>
      </w:r>
      <w:r>
        <w:t xml:space="preserve">aution </w:t>
      </w:r>
      <w:r w:rsidR="00AB7052">
        <w:t>s</w:t>
      </w:r>
      <w:r>
        <w:t xml:space="preserve">igns. </w:t>
      </w:r>
      <w:r w:rsidRPr="002C01B6">
        <w:rPr>
          <w:i/>
        </w:rPr>
        <w:t>Proceedings of the Human Factors and Ergonomics Society</w:t>
      </w:r>
      <w:r w:rsidRPr="00AA5E0F">
        <w:rPr>
          <w:i/>
        </w:rPr>
        <w:t xml:space="preserve"> 47</w:t>
      </w:r>
      <w:r w:rsidR="00AA5E0F">
        <w:rPr>
          <w:i/>
        </w:rPr>
        <w:t>,</w:t>
      </w:r>
      <w:r>
        <w:t xml:space="preserve"> 1767-1771.</w:t>
      </w:r>
    </w:p>
    <w:bookmarkEnd w:id="7"/>
    <w:p w:rsidR="00E20013" w:rsidRDefault="00E20013" w:rsidP="00FD18DB"/>
    <w:p w:rsidR="00E20013" w:rsidRDefault="00E20013" w:rsidP="00FD18DB">
      <w:r>
        <w:t>Jensen, R.C., Leonard, D., and Jensen, L.S.,</w:t>
      </w:r>
      <w:r w:rsidR="008F1280">
        <w:t xml:space="preserve"> </w:t>
      </w:r>
      <w:r>
        <w:t xml:space="preserve">Influence of Color on Importance of “To Do” Symbol, </w:t>
      </w:r>
      <w:r w:rsidRPr="0020159E">
        <w:rPr>
          <w:i/>
        </w:rPr>
        <w:t>Quality of Work and Products in Enterprises of the Future</w:t>
      </w:r>
      <w:r>
        <w:rPr>
          <w:i/>
        </w:rPr>
        <w:t>,</w:t>
      </w:r>
      <w:r w:rsidRPr="00E347FC">
        <w:t xml:space="preserve"> pp. 467-470,</w:t>
      </w:r>
      <w:r>
        <w:rPr>
          <w:i/>
        </w:rPr>
        <w:t xml:space="preserve"> </w:t>
      </w:r>
      <w:r>
        <w:t xml:space="preserve">H. Strasser, K. </w:t>
      </w:r>
      <w:proofErr w:type="spellStart"/>
      <w:r>
        <w:t>Kluth</w:t>
      </w:r>
      <w:proofErr w:type="spellEnd"/>
      <w:r>
        <w:t xml:space="preserve">, H. Rausch, &amp; H. </w:t>
      </w:r>
      <w:proofErr w:type="spellStart"/>
      <w:r>
        <w:t>Bubb</w:t>
      </w:r>
      <w:proofErr w:type="spellEnd"/>
      <w:r>
        <w:t xml:space="preserve"> (Editors), </w:t>
      </w:r>
      <w:proofErr w:type="spellStart"/>
      <w:r>
        <w:t>Ergonomia</w:t>
      </w:r>
      <w:proofErr w:type="spellEnd"/>
      <w:r>
        <w:t xml:space="preserve"> Verlag (ISBN 3-935089-63-5), Stuttgart, Germany, 2003.</w:t>
      </w:r>
    </w:p>
    <w:p w:rsidR="00E20013" w:rsidRDefault="00E20013" w:rsidP="00FD18DB"/>
    <w:p w:rsidR="00E20013" w:rsidRDefault="00E20013" w:rsidP="00FD18DB">
      <w:r>
        <w:t>Leonard, D. and Jensen, R. C.</w:t>
      </w:r>
      <w:r w:rsidR="008F1280">
        <w:t>,</w:t>
      </w:r>
      <w:r>
        <w:t xml:space="preserve"> A Comparison of Different “To Do” Symbols, </w:t>
      </w:r>
      <w:r w:rsidRPr="0020159E">
        <w:rPr>
          <w:i/>
        </w:rPr>
        <w:t>Quality of Work and Products in Enterprises of the Future</w:t>
      </w:r>
      <w:r>
        <w:rPr>
          <w:i/>
        </w:rPr>
        <w:t>,</w:t>
      </w:r>
      <w:r w:rsidRPr="00E347FC">
        <w:t xml:space="preserve"> pp. 4</w:t>
      </w:r>
      <w:r>
        <w:t>71</w:t>
      </w:r>
      <w:r w:rsidRPr="00E347FC">
        <w:t>-47</w:t>
      </w:r>
      <w:r>
        <w:t>4</w:t>
      </w:r>
      <w:r w:rsidRPr="00E347FC">
        <w:t>,</w:t>
      </w:r>
      <w:r>
        <w:rPr>
          <w:i/>
        </w:rPr>
        <w:t xml:space="preserve"> </w:t>
      </w:r>
      <w:r>
        <w:t xml:space="preserve">H. Strasser, K. </w:t>
      </w:r>
      <w:proofErr w:type="spellStart"/>
      <w:r>
        <w:t>Kluth</w:t>
      </w:r>
      <w:proofErr w:type="spellEnd"/>
      <w:r>
        <w:t xml:space="preserve">, H. Rausch, &amp; H. </w:t>
      </w:r>
      <w:proofErr w:type="spellStart"/>
      <w:r>
        <w:t>Bubb</w:t>
      </w:r>
      <w:proofErr w:type="spellEnd"/>
      <w:r>
        <w:t xml:space="preserve"> (Editors), </w:t>
      </w:r>
      <w:proofErr w:type="spellStart"/>
      <w:r>
        <w:t>Ergonomia</w:t>
      </w:r>
      <w:proofErr w:type="spellEnd"/>
      <w:r>
        <w:t xml:space="preserve"> Verlag (ISBN 3-935089-63-5), Stuttgart, Germany, 2003.</w:t>
      </w:r>
    </w:p>
    <w:p w:rsidR="00E20013" w:rsidRDefault="00E20013" w:rsidP="00FD18DB"/>
    <w:p w:rsidR="00836C7B" w:rsidRDefault="00836C7B" w:rsidP="00FD18DB">
      <w:r>
        <w:t xml:space="preserve">Jensen, R.C. and McCammack, A.M., </w:t>
      </w:r>
      <w:r w:rsidR="00AB7052">
        <w:t xml:space="preserve">(2002). </w:t>
      </w:r>
      <w:r>
        <w:t xml:space="preserve">Safety and Health Sign Colors and Signal Words for Communicating Information on Likelihood and Imminence of Threat, </w:t>
      </w:r>
      <w:r>
        <w:rPr>
          <w:i/>
          <w:iCs/>
        </w:rPr>
        <w:t>Proceedings of the International Systems Safety Conference</w:t>
      </w:r>
      <w:r w:rsidRPr="00B330C1">
        <w:rPr>
          <w:i/>
        </w:rPr>
        <w:t xml:space="preserve"> </w:t>
      </w:r>
      <w:r w:rsidR="00AB7052" w:rsidRPr="00B330C1">
        <w:rPr>
          <w:i/>
        </w:rPr>
        <w:t>20</w:t>
      </w:r>
      <w:r w:rsidR="00AB7052">
        <w:t xml:space="preserve">, </w:t>
      </w:r>
      <w:r>
        <w:t>272-279.</w:t>
      </w:r>
    </w:p>
    <w:p w:rsidR="00836C7B" w:rsidRDefault="00836C7B" w:rsidP="00FD18DB"/>
    <w:p w:rsidR="00836C7B" w:rsidRDefault="00836C7B" w:rsidP="00FD18DB">
      <w:r>
        <w:t xml:space="preserve">Jensen, R.C., Case Study of an Ergonomics Training Program for Nursing Home Workers, </w:t>
      </w:r>
      <w:r>
        <w:rPr>
          <w:i/>
          <w:iCs/>
        </w:rPr>
        <w:t>Proceedings of the 16th International Occupational Ergonomics and Safety Conference</w:t>
      </w:r>
      <w:r>
        <w:t>, Toronto, June 2002.</w:t>
      </w:r>
    </w:p>
    <w:p w:rsidR="00836C7B" w:rsidRDefault="00836C7B" w:rsidP="00FD18DB"/>
    <w:p w:rsidR="00836C7B" w:rsidRDefault="00836C7B" w:rsidP="00FD18DB">
      <w:bookmarkStart w:id="8" w:name="_Hlk137296665"/>
      <w:r>
        <w:t xml:space="preserve">McCammack, A.M. and Jensen, R.C., Effectiveness of Colors used on Safety and Health Signs for Communicating Severity of Injury, </w:t>
      </w:r>
      <w:r>
        <w:rPr>
          <w:i/>
          <w:iCs/>
        </w:rPr>
        <w:t>Proceedings of the 16th International Occupational Ergonomics and Safety Conference</w:t>
      </w:r>
      <w:r>
        <w:t>, Toronto, June 2002.</w:t>
      </w:r>
    </w:p>
    <w:bookmarkEnd w:id="8"/>
    <w:p w:rsidR="00836C7B" w:rsidRDefault="00836C7B" w:rsidP="00FD18DB"/>
    <w:p w:rsidR="00836C7B" w:rsidRDefault="00836C7B" w:rsidP="00FD18DB">
      <w:r>
        <w:t xml:space="preserve">Jensen, R.C., Comparison of Danger and Caution Sign Standards for U.S. Workplaces, </w:t>
      </w:r>
      <w:r>
        <w:rPr>
          <w:i/>
        </w:rPr>
        <w:t xml:space="preserve">Advances in Occupational Ergonomics and Safety </w:t>
      </w:r>
      <w:r w:rsidR="00777AD5">
        <w:rPr>
          <w:i/>
        </w:rPr>
        <w:t>4</w:t>
      </w:r>
      <w:r>
        <w:t>, pp. 421-427, IOS Press, Washington DC, 2001.</w:t>
      </w:r>
    </w:p>
    <w:p w:rsidR="00836C7B" w:rsidRDefault="00836C7B" w:rsidP="00FD18DB"/>
    <w:p w:rsidR="00836C7B" w:rsidRDefault="00836C7B" w:rsidP="00FD18DB">
      <w:r>
        <w:t xml:space="preserve">Jensen, R.C., Components of Effective Safety-training Programs According to OSHA, Compared to an Effective Needs-based Safety-training Program, </w:t>
      </w:r>
      <w:r>
        <w:rPr>
          <w:i/>
        </w:rPr>
        <w:t xml:space="preserve">Advances in Occupational Ergonomics and Safety </w:t>
      </w:r>
      <w:r w:rsidR="00777AD5">
        <w:rPr>
          <w:i/>
        </w:rPr>
        <w:t>4</w:t>
      </w:r>
      <w:r>
        <w:t>, pp. 175-182, IOS Press, Washington DC, 2001.</w:t>
      </w:r>
    </w:p>
    <w:p w:rsidR="00836C7B" w:rsidRDefault="00836C7B" w:rsidP="00FD18DB"/>
    <w:p w:rsidR="00836C7B" w:rsidRDefault="00836C7B" w:rsidP="00FD18DB">
      <w:r>
        <w:t xml:space="preserve">Jensen, R.C., </w:t>
      </w:r>
      <w:r w:rsidR="00AB7052">
        <w:t xml:space="preserve">(1999). </w:t>
      </w:r>
      <w:r>
        <w:t xml:space="preserve">Alertness-supporting </w:t>
      </w:r>
      <w:r w:rsidR="00AB7052">
        <w:t>a</w:t>
      </w:r>
      <w:r>
        <w:t xml:space="preserve">ctivities for </w:t>
      </w:r>
      <w:r w:rsidR="00AB7052">
        <w:t>c</w:t>
      </w:r>
      <w:r>
        <w:t xml:space="preserve">ontrol </w:t>
      </w:r>
      <w:r w:rsidR="00AB7052">
        <w:t>r</w:t>
      </w:r>
      <w:r>
        <w:t xml:space="preserve">oom </w:t>
      </w:r>
      <w:r w:rsidR="00AB7052">
        <w:t>o</w:t>
      </w:r>
      <w:r>
        <w:t xml:space="preserve">perators in </w:t>
      </w:r>
      <w:r w:rsidR="00AB7052">
        <w:t>a</w:t>
      </w:r>
      <w:r>
        <w:t xml:space="preserve">utomated </w:t>
      </w:r>
      <w:r w:rsidR="00AB7052">
        <w:t>i</w:t>
      </w:r>
      <w:r>
        <w:t xml:space="preserve">ndustrial </w:t>
      </w:r>
      <w:r w:rsidR="00AB7052">
        <w:t>p</w:t>
      </w:r>
      <w:r>
        <w:t xml:space="preserve">lants. </w:t>
      </w:r>
      <w:r>
        <w:rPr>
          <w:i/>
        </w:rPr>
        <w:t>Proceedings of the Huma</w:t>
      </w:r>
      <w:r w:rsidR="00AA5E0F">
        <w:rPr>
          <w:i/>
        </w:rPr>
        <w:t>n Factors and Ergonomics Socie</w:t>
      </w:r>
      <w:r w:rsidR="008D5BBB">
        <w:rPr>
          <w:i/>
        </w:rPr>
        <w:t>ty</w:t>
      </w:r>
      <w:r w:rsidR="00AA5E0F">
        <w:rPr>
          <w:i/>
        </w:rPr>
        <w:t>,</w:t>
      </w:r>
      <w:r>
        <w:rPr>
          <w:i/>
        </w:rPr>
        <w:t xml:space="preserve"> 43</w:t>
      </w:r>
      <w:r w:rsidR="00AB7052">
        <w:rPr>
          <w:i/>
        </w:rPr>
        <w:t xml:space="preserve">, </w:t>
      </w:r>
      <w:r>
        <w:t>752-756.</w:t>
      </w:r>
    </w:p>
    <w:p w:rsidR="00836C7B" w:rsidRDefault="00836C7B" w:rsidP="00FD18DB">
      <w:pPr>
        <w:rPr>
          <w:sz w:val="18"/>
        </w:rPr>
      </w:pPr>
    </w:p>
    <w:p w:rsidR="00836C7B" w:rsidRDefault="00836C7B" w:rsidP="00FD18DB">
      <w:r>
        <w:t xml:space="preserve">Jensen, R.C., Ergonomics in Health Care Organizations, </w:t>
      </w:r>
      <w:r>
        <w:rPr>
          <w:i/>
        </w:rPr>
        <w:t>The Occupational Ergonomics Handbook</w:t>
      </w:r>
      <w:r>
        <w:t>, Chapter 108, pp. 1949-1960, W. Karwowski and W. Marras (editors), CRC Press, Boca Raton, FL, 1999.</w:t>
      </w:r>
    </w:p>
    <w:p w:rsidR="00836C7B" w:rsidRDefault="00836C7B" w:rsidP="00FD18DB"/>
    <w:p w:rsidR="00836C7B" w:rsidRDefault="00336A12" w:rsidP="00FD18DB">
      <w:r>
        <w:t>Jensen, R.C., A Practical Self-</w:t>
      </w:r>
      <w:r w:rsidR="004E61CE">
        <w:t>R</w:t>
      </w:r>
      <w:r>
        <w:t xml:space="preserve">ating Measure of Alertness, </w:t>
      </w:r>
      <w:r w:rsidRPr="00AB794C">
        <w:rPr>
          <w:i/>
        </w:rPr>
        <w:t xml:space="preserve">Advances in Occupational Ergonomics and Safety </w:t>
      </w:r>
      <w:r>
        <w:rPr>
          <w:i/>
        </w:rPr>
        <w:t>2</w:t>
      </w:r>
      <w:r>
        <w:t>, Kumar (ed.). Amsterdam, Netherlands: IOS Press, 775-778, 1998.</w:t>
      </w:r>
    </w:p>
    <w:p w:rsidR="00836C7B" w:rsidRDefault="00836C7B" w:rsidP="00FD18DB"/>
    <w:p w:rsidR="00836C7B" w:rsidRDefault="00836C7B" w:rsidP="00FD18DB">
      <w:r>
        <w:t xml:space="preserve">Jensen, R.C., </w:t>
      </w:r>
      <w:r w:rsidR="00AB7052">
        <w:t xml:space="preserve">(1998). </w:t>
      </w:r>
      <w:r>
        <w:t xml:space="preserve">Measuring the </w:t>
      </w:r>
      <w:r w:rsidR="00AB7052">
        <w:t>workload of operators in a</w:t>
      </w:r>
      <w:r>
        <w:t xml:space="preserve">utomated </w:t>
      </w:r>
      <w:r w:rsidR="00AB7052">
        <w:t>p</w:t>
      </w:r>
      <w:r w:rsidR="00336A12">
        <w:t>lants [</w:t>
      </w:r>
      <w:r>
        <w:t>Abstract</w:t>
      </w:r>
      <w:r w:rsidR="00336A12">
        <w:t>]</w:t>
      </w:r>
      <w:r>
        <w:t xml:space="preserve">, </w:t>
      </w:r>
      <w:r>
        <w:rPr>
          <w:i/>
        </w:rPr>
        <w:t>Proceedings of the Human Factors and Ergonomics Society 42</w:t>
      </w:r>
      <w:r w:rsidR="00AB7052">
        <w:rPr>
          <w:i/>
        </w:rPr>
        <w:t xml:space="preserve">, </w:t>
      </w:r>
      <w:r>
        <w:t>1634.</w:t>
      </w:r>
    </w:p>
    <w:p w:rsidR="00836C7B" w:rsidRDefault="00836C7B" w:rsidP="00FD18DB"/>
    <w:p w:rsidR="00836C7B" w:rsidRDefault="00836C7B" w:rsidP="00FD18DB">
      <w:r>
        <w:t xml:space="preserve">Jensen, R.C., Ergonomic Case Studies in Industry: Health Care, </w:t>
      </w:r>
      <w:r>
        <w:rPr>
          <w:i/>
        </w:rPr>
        <w:t>Occupational Ergonomics: Theory and Applications</w:t>
      </w:r>
      <w:r>
        <w:t>, Chapter 26, pp. 537-544, A. Bhattacharya and J. McGlothlin (editors), Marcel Dekker, New York, 1996.</w:t>
      </w:r>
    </w:p>
    <w:p w:rsidR="00836C7B" w:rsidRDefault="00836C7B" w:rsidP="00FD18DB"/>
    <w:p w:rsidR="00836C7B" w:rsidRDefault="00836C7B" w:rsidP="00FD18DB">
      <w:r>
        <w:t xml:space="preserve">Myers, A., Jensen, R., Nestor, D., and Rattiner, J., Low Back Injuries Among Home Health Aides Compared with Hospital Nursing Aides, </w:t>
      </w:r>
      <w:r>
        <w:rPr>
          <w:i/>
        </w:rPr>
        <w:t>Home Health Care Services Quarterly</w:t>
      </w:r>
      <w:r>
        <w:t>, 14(2/3): 153-160, 1994.</w:t>
      </w:r>
    </w:p>
    <w:p w:rsidR="00836C7B" w:rsidRDefault="00836C7B" w:rsidP="00FD18DB"/>
    <w:p w:rsidR="00836C7B" w:rsidRDefault="00836C7B" w:rsidP="00FD18DB">
      <w:r>
        <w:t xml:space="preserve">Jensen, R.C., Etherton, J., Russell, J., and Myers, J., Most Common Compensation Claims for Farm and Ranch Employees in the United States: Back Injuries from Manual Materials Handling, </w:t>
      </w:r>
      <w:r>
        <w:rPr>
          <w:i/>
        </w:rPr>
        <w:t>Proceedings of the International Ergonomics Association</w:t>
      </w:r>
      <w:r w:rsidR="00BA239D">
        <w:rPr>
          <w:i/>
        </w:rPr>
        <w:t>’s</w:t>
      </w:r>
      <w:r>
        <w:rPr>
          <w:i/>
        </w:rPr>
        <w:t xml:space="preserve"> 12th Triennial Congress</w:t>
      </w:r>
      <w:r>
        <w:t>, Volume 2, 246-248, 1994.</w:t>
      </w:r>
    </w:p>
    <w:p w:rsidR="00836C7B" w:rsidRDefault="00836C7B" w:rsidP="00FD18DB"/>
    <w:p w:rsidR="00836C7B" w:rsidRDefault="00836C7B" w:rsidP="00FD18DB">
      <w:r>
        <w:t xml:space="preserve">Jensen, R.C., </w:t>
      </w:r>
      <w:r>
        <w:rPr>
          <w:i/>
        </w:rPr>
        <w:t>A Guide to Minimizing Risk of Lifting-related Back Injuries</w:t>
      </w:r>
      <w:r>
        <w:t>, North Carolina Department of Labor, 1993.</w:t>
      </w:r>
    </w:p>
    <w:p w:rsidR="00836C7B" w:rsidRDefault="00836C7B" w:rsidP="00FD18DB"/>
    <w:p w:rsidR="00836C7B" w:rsidRDefault="00836C7B" w:rsidP="00FD18DB">
      <w:r>
        <w:t xml:space="preserve">Jensen, R.C., Errors in Determining Required Distance from Danger Point for Openings in Fixed Guards, </w:t>
      </w:r>
      <w:r>
        <w:rPr>
          <w:i/>
        </w:rPr>
        <w:t>Advances in Industrial Ergonomics &amp; Safety IV</w:t>
      </w:r>
      <w:r>
        <w:t>, pp. 1045-1049, Kumar (ed.), Taylor &amp; Francis, London, 1992.</w:t>
      </w:r>
    </w:p>
    <w:p w:rsidR="00836C7B" w:rsidRDefault="00836C7B" w:rsidP="00FD18DB"/>
    <w:p w:rsidR="00836C7B" w:rsidRDefault="00836C7B" w:rsidP="00FD18DB">
      <w:bookmarkStart w:id="9" w:name="_Hlk137296556"/>
      <w:r>
        <w:t xml:space="preserve">Owen, B.D., Garg, A., and Jensen, R.C., Four Methods for Identification of Most Back-stressing Tasks Performed by Nursing Assistants in Nursing Homes, </w:t>
      </w:r>
      <w:r>
        <w:rPr>
          <w:i/>
        </w:rPr>
        <w:t>International Journal of Industrial Ergonomics</w:t>
      </w:r>
      <w:r>
        <w:t xml:space="preserve"> 9:  213-220, 1992.</w:t>
      </w:r>
    </w:p>
    <w:bookmarkEnd w:id="9"/>
    <w:p w:rsidR="00836C7B" w:rsidRDefault="00836C7B" w:rsidP="00FD18DB"/>
    <w:p w:rsidR="00836C7B" w:rsidRDefault="00836C7B" w:rsidP="00FD18DB">
      <w:bookmarkStart w:id="10" w:name="_Hlk137296521"/>
      <w:r>
        <w:t xml:space="preserve">Etherton, J.R., Myers, J., Jensen, R.C., Russell, J., and Braddee, R.W., Machine-related Fatalities in Agriculture, </w:t>
      </w:r>
      <w:r>
        <w:rPr>
          <w:i/>
        </w:rPr>
        <w:t>American Journal of Public Health</w:t>
      </w:r>
      <w:r>
        <w:t>, 81(6): 766-768, 1991.</w:t>
      </w:r>
    </w:p>
    <w:bookmarkEnd w:id="10"/>
    <w:p w:rsidR="00836C7B" w:rsidRDefault="00836C7B" w:rsidP="00FD18DB"/>
    <w:p w:rsidR="00836C7B" w:rsidRDefault="00836C7B" w:rsidP="00FD18DB">
      <w:r>
        <w:t xml:space="preserve">Jensen, R.C., Recent Adaptations of the Haddon Matrix for Injury Control, </w:t>
      </w:r>
      <w:r>
        <w:rPr>
          <w:i/>
        </w:rPr>
        <w:t>Proceedings of the International Mechanical Engineering Congress and Exhibition</w:t>
      </w:r>
      <w:r>
        <w:t>, pp. 23-25, Sydney, Australia, July 1991.</w:t>
      </w:r>
    </w:p>
    <w:p w:rsidR="00836C7B" w:rsidRDefault="00836C7B" w:rsidP="00FD18DB"/>
    <w:p w:rsidR="00836C7B" w:rsidRDefault="00836C7B" w:rsidP="00FD18DB">
      <w:r>
        <w:t xml:space="preserve">Jensen, R.C. and Bobick, T.G., Proportion of Workers' Compensation Expenditures for Cumulative Trauma in the Meat Products Industries, </w:t>
      </w:r>
      <w:r>
        <w:rPr>
          <w:i/>
        </w:rPr>
        <w:t>Advances in Industrial Ergonomics and Safety III</w:t>
      </w:r>
      <w:r>
        <w:t>, pp. 91-94, Karwowski and Yates (eds.), Taylor &amp; Francis, London, 1991.</w:t>
      </w:r>
    </w:p>
    <w:p w:rsidR="00836C7B" w:rsidRDefault="00836C7B" w:rsidP="00FD18DB"/>
    <w:p w:rsidR="00836C7B" w:rsidRDefault="00836C7B" w:rsidP="00FD18DB">
      <w:r>
        <w:t xml:space="preserve">Bobick, T.G., Jensen, R.C., and Stanevich, R.S., Fall-from-vehicle Injuries in the Construction Industry, </w:t>
      </w:r>
      <w:r>
        <w:rPr>
          <w:i/>
        </w:rPr>
        <w:t>Advances in Industrial Ergonomics and Safety III</w:t>
      </w:r>
      <w:r>
        <w:t>, pp. 743-750, Karwowski and Yates (eds.), Taylor &amp; Francis, London, 1991.</w:t>
      </w:r>
    </w:p>
    <w:p w:rsidR="00836C7B" w:rsidRDefault="00836C7B" w:rsidP="00FD18DB"/>
    <w:p w:rsidR="00836C7B" w:rsidRDefault="00836C7B" w:rsidP="00FD18DB">
      <w:r>
        <w:t xml:space="preserve">Jensen, R.C., Prevention of Back Injuries Among Nursing Staff, </w:t>
      </w:r>
      <w:r>
        <w:rPr>
          <w:i/>
        </w:rPr>
        <w:t>Essentials of Modern Hospital Safety</w:t>
      </w:r>
      <w:r>
        <w:t>, Chapter 14, pp. 237-258, W. Charney and J. Schirmer (editors), Lewis Publishers, Chelsea, MI, 1990.</w:t>
      </w:r>
    </w:p>
    <w:p w:rsidR="00836C7B" w:rsidRDefault="00836C7B" w:rsidP="00FD18DB"/>
    <w:p w:rsidR="00836C7B" w:rsidRDefault="00836C7B" w:rsidP="00FD18DB">
      <w:bookmarkStart w:id="11" w:name="_Hlk137296477"/>
      <w:r>
        <w:t xml:space="preserve">Jensen, R.C., Back Injuries Among Nursing Personnel Related to Exposure, </w:t>
      </w:r>
      <w:r>
        <w:rPr>
          <w:i/>
        </w:rPr>
        <w:t>Applied Occupational and Environmental Hygiene</w:t>
      </w:r>
      <w:r>
        <w:t xml:space="preserve"> 5(1): 38-45, 1990. </w:t>
      </w:r>
      <w:r w:rsidR="00772DCF">
        <w:t>DOI: 10.1080/1047322X.1990.10389586</w:t>
      </w:r>
    </w:p>
    <w:bookmarkEnd w:id="11"/>
    <w:p w:rsidR="00836C7B" w:rsidRDefault="00836C7B" w:rsidP="00FD18DB"/>
    <w:p w:rsidR="00836C7B" w:rsidRDefault="00836C7B" w:rsidP="00FD18DB">
      <w:r>
        <w:t xml:space="preserve">Jensen, R.C., The Increasing Occupational Injury Rate in Nursing Homes, </w:t>
      </w:r>
      <w:r>
        <w:rPr>
          <w:i/>
        </w:rPr>
        <w:t>Advances in Industrial Ergonomics and Safety Research II</w:t>
      </w:r>
      <w:r>
        <w:t>, pp. 569-576, Das (ed.), Taylor &amp; Francis, London, 1990.</w:t>
      </w:r>
    </w:p>
    <w:p w:rsidR="00836C7B" w:rsidRDefault="00836C7B" w:rsidP="00FD18DB"/>
    <w:p w:rsidR="00836C7B" w:rsidRDefault="00836C7B" w:rsidP="00FD18DB">
      <w:r>
        <w:t>Jensen, R.C., Back Injury Control Programs for Nursing Staff, pp. 167</w:t>
      </w:r>
      <w:r>
        <w:noBreakHyphen/>
        <w:t xml:space="preserve">172 in: </w:t>
      </w:r>
      <w:r>
        <w:rPr>
          <w:i/>
        </w:rPr>
        <w:t>1989 International Industrial Engineering Conference Proceedings</w:t>
      </w:r>
      <w:r>
        <w:t>, pp. 167</w:t>
      </w:r>
      <w:r>
        <w:noBreakHyphen/>
        <w:t>172, Industrial Engineering and Management Press, Norcross, GA, 1989.</w:t>
      </w:r>
    </w:p>
    <w:p w:rsidR="00836C7B" w:rsidRDefault="00836C7B" w:rsidP="00FD18DB"/>
    <w:p w:rsidR="00836C7B" w:rsidRDefault="00836C7B" w:rsidP="00FD18DB">
      <w:r>
        <w:t>Jensen, R.C., Epidemiology of Work</w:t>
      </w:r>
      <w:r>
        <w:noBreakHyphen/>
        <w:t>related Back Pain</w:t>
      </w:r>
      <w:r w:rsidR="001773E4">
        <w:t>:</w:t>
      </w:r>
      <w:r>
        <w:t xml:space="preserve"> A Summary of Job Factors, </w:t>
      </w:r>
      <w:r>
        <w:rPr>
          <w:i/>
        </w:rPr>
        <w:t>Manual Materials Handling: Understanding and Preventing Back Trauma</w:t>
      </w:r>
      <w:r>
        <w:t>, pp. 43</w:t>
      </w:r>
      <w:r>
        <w:noBreakHyphen/>
        <w:t>50, Kroemer, McGlothlin and Bobick (eds.), American Industrial Hygiene Association, Akron, OH, 1989.</w:t>
      </w:r>
    </w:p>
    <w:p w:rsidR="00836C7B" w:rsidRDefault="00836C7B" w:rsidP="00FD18DB"/>
    <w:p w:rsidR="00836C7B" w:rsidRDefault="00836C7B" w:rsidP="00FD18DB">
      <w:r>
        <w:t>Jensen, R.C., Safe Hand</w:t>
      </w:r>
      <w:r>
        <w:noBreakHyphen/>
        <w:t>button Distance for Mechanical Power Presses, Doctoral Dissertation, Industrial Engineering Department, West Virginia University, 1989.</w:t>
      </w:r>
    </w:p>
    <w:p w:rsidR="00836C7B" w:rsidRDefault="00836C7B" w:rsidP="00FD18DB"/>
    <w:p w:rsidR="00836C7B" w:rsidRDefault="00836C7B" w:rsidP="00FD18DB">
      <w:r>
        <w:t xml:space="preserve">Stobbe, T.J., Plummer, R.W., Jensen R.C., and Attfield, M.D., Incidence of Low Back Injuries Among Nursing Personnel as a Function of Patient Lifting Frequency, </w:t>
      </w:r>
      <w:r>
        <w:rPr>
          <w:i/>
        </w:rPr>
        <w:t>Journal of Safety Research</w:t>
      </w:r>
      <w:r>
        <w:t xml:space="preserve"> 19(1): 21</w:t>
      </w:r>
      <w:r>
        <w:noBreakHyphen/>
        <w:t>28, 1988.</w:t>
      </w:r>
    </w:p>
    <w:p w:rsidR="00836C7B" w:rsidRDefault="00836C7B" w:rsidP="00FD18DB"/>
    <w:p w:rsidR="00836C7B" w:rsidRDefault="00836C7B" w:rsidP="00FD18DB">
      <w:r>
        <w:t>Jensen, R.C., Nestor, D., Myers, A., and Rattiner, J., Compilatio</w:t>
      </w:r>
      <w:r w:rsidR="001B2750">
        <w:t>n of Research on Back Injuries a</w:t>
      </w:r>
      <w:r>
        <w:t xml:space="preserve">mong Nursing Personnel, </w:t>
      </w:r>
      <w:r w:rsidR="001B2750">
        <w:rPr>
          <w:i/>
        </w:rPr>
        <w:t>Nursing: Power t</w:t>
      </w:r>
      <w:r>
        <w:rPr>
          <w:i/>
        </w:rPr>
        <w:t>hrough Excellence</w:t>
      </w:r>
      <w:r>
        <w:t>, pp. 171</w:t>
      </w:r>
      <w:r>
        <w:noBreakHyphen/>
        <w:t>180, Wang, Simoni, and Nath (eds.), West Virginia Nurses Association, Charleston, WV, 1988.</w:t>
      </w:r>
    </w:p>
    <w:p w:rsidR="00836C7B" w:rsidRDefault="00836C7B" w:rsidP="00FD18DB"/>
    <w:p w:rsidR="00836C7B" w:rsidRDefault="00836C7B" w:rsidP="00FD18DB">
      <w:bookmarkStart w:id="12" w:name="_Hlk137296426"/>
      <w:r>
        <w:t xml:space="preserve">Jensen, R.C. and Sinkule, E.J., Press Operator Amputations: Is Risk Associated with Age and Gender? </w:t>
      </w:r>
      <w:r>
        <w:rPr>
          <w:i/>
        </w:rPr>
        <w:t>Journal of Safety Research</w:t>
      </w:r>
      <w:r>
        <w:t xml:space="preserve"> 19(3): 125</w:t>
      </w:r>
      <w:r>
        <w:noBreakHyphen/>
        <w:t>133, 1988.</w:t>
      </w:r>
    </w:p>
    <w:bookmarkEnd w:id="12"/>
    <w:p w:rsidR="00836C7B" w:rsidRDefault="00836C7B" w:rsidP="00FD18DB"/>
    <w:p w:rsidR="00836C7B" w:rsidRDefault="00836C7B" w:rsidP="00FD18DB">
      <w:r>
        <w:t xml:space="preserve">Jensen, R.C. and Etherton, J.R., Comparative Hazardousness of Metalworking Machines, </w:t>
      </w:r>
      <w:r>
        <w:rPr>
          <w:i/>
        </w:rPr>
        <w:t>Trends in Ergonomics/Human Factors V</w:t>
      </w:r>
      <w:r>
        <w:t>, pp. 639</w:t>
      </w:r>
      <w:r>
        <w:noBreakHyphen/>
        <w:t>645, Aghazadeh (ed.), North</w:t>
      </w:r>
      <w:r>
        <w:noBreakHyphen/>
        <w:t>Holland, Amsterdam, 1988.</w:t>
      </w:r>
    </w:p>
    <w:p w:rsidR="00836C7B" w:rsidRDefault="00836C7B" w:rsidP="00FD18DB"/>
    <w:p w:rsidR="00836C7B" w:rsidRDefault="00836C7B" w:rsidP="00FD18DB">
      <w:r>
        <w:t xml:space="preserve">Jensen, R., Nestor, D., Myers, A., and Rattiner, J., </w:t>
      </w:r>
      <w:r>
        <w:rPr>
          <w:i/>
        </w:rPr>
        <w:t>Low Back Injuries Among Nursing Personnel, An Annotated Bibliography</w:t>
      </w:r>
      <w:r>
        <w:t>, Injury Prevention Center, School of Hygiene and Public Health, The Johns Hopkins University, Baltimore, MD, 1988.</w:t>
      </w:r>
    </w:p>
    <w:p w:rsidR="00836C7B" w:rsidRDefault="00836C7B" w:rsidP="00FD18DB"/>
    <w:p w:rsidR="00836C7B" w:rsidRDefault="00836C7B" w:rsidP="00FD18DB">
      <w:r>
        <w:t>Jensen, R.C., Epidemiology of Work</w:t>
      </w:r>
      <w:r>
        <w:noBreakHyphen/>
        <w:t xml:space="preserve">related Back Pain, </w:t>
      </w:r>
      <w:r>
        <w:rPr>
          <w:i/>
        </w:rPr>
        <w:t>Topics in Acute Care and Trauma Rehabilitation</w:t>
      </w:r>
      <w:r>
        <w:t xml:space="preserve"> 2(3): 1</w:t>
      </w:r>
      <w:r>
        <w:noBreakHyphen/>
        <w:t xml:space="preserve">15, 1988. </w:t>
      </w:r>
    </w:p>
    <w:p w:rsidR="00836C7B" w:rsidRDefault="00836C7B" w:rsidP="00FD18DB"/>
    <w:p w:rsidR="00836C7B" w:rsidRDefault="00836C7B" w:rsidP="00FD18DB">
      <w:r>
        <w:t xml:space="preserve">Pizatella, T., Nelson, R., Nestor, D., and Jensen, R., The NIOSH Strategy for Reducing Musculoskeletal Injuries, </w:t>
      </w:r>
      <w:r>
        <w:rPr>
          <w:i/>
        </w:rPr>
        <w:t>Work Injuries: Management and Prevention,</w:t>
      </w:r>
      <w:r>
        <w:t xml:space="preserve"> Section 5, pp. 39</w:t>
      </w:r>
      <w:r>
        <w:noBreakHyphen/>
        <w:t xml:space="preserve">51 in: S.J. </w:t>
      </w:r>
      <w:proofErr w:type="spellStart"/>
      <w:r>
        <w:t>Isernhagen</w:t>
      </w:r>
      <w:proofErr w:type="spellEnd"/>
      <w:r>
        <w:t xml:space="preserve"> (ed.), Aspen Publishers, Rockville, MD, 1988.  </w:t>
      </w:r>
    </w:p>
    <w:p w:rsidR="00836C7B" w:rsidRDefault="00836C7B" w:rsidP="00FD18DB"/>
    <w:p w:rsidR="00836C7B" w:rsidRDefault="00836C7B" w:rsidP="00FD18DB">
      <w:r>
        <w:t xml:space="preserve">Jensen, R.C., Epidemiologic Studies of the Back Pain Problems of Nursing Personnel </w:t>
      </w:r>
      <w:r>
        <w:noBreakHyphen/>
        <w:t xml:space="preserve"> The Need for Consistency in Future Studies, </w:t>
      </w:r>
      <w:r>
        <w:rPr>
          <w:i/>
        </w:rPr>
        <w:t>Trends in Ergonomics/Human Factors IV</w:t>
      </w:r>
      <w:r>
        <w:t>, pp. 803</w:t>
      </w:r>
      <w:r>
        <w:noBreakHyphen/>
        <w:t>809, Asfour (ed.), North</w:t>
      </w:r>
      <w:r>
        <w:noBreakHyphen/>
        <w:t xml:space="preserve">Holland, Amsterdam, 1987. </w:t>
      </w:r>
    </w:p>
    <w:p w:rsidR="00836C7B" w:rsidRDefault="00836C7B" w:rsidP="00FD18DB"/>
    <w:p w:rsidR="00836C7B" w:rsidRDefault="00836C7B" w:rsidP="00FD18DB">
      <w:r>
        <w:t xml:space="preserve">Jensen, R.C., Low Back Pain and Back Injury Among Health Care Workers, </w:t>
      </w:r>
      <w:r>
        <w:rPr>
          <w:i/>
        </w:rPr>
        <w:t>Occupational Hazards to Health Care Workers</w:t>
      </w:r>
      <w:r>
        <w:t>, publication no. 0170, pp. 41</w:t>
      </w:r>
      <w:r>
        <w:noBreakHyphen/>
        <w:t>50, American Conference of Governmental Industrial Hygienists, Cincinnati, OH, 1987.</w:t>
      </w:r>
    </w:p>
    <w:p w:rsidR="00836C7B" w:rsidRDefault="00836C7B" w:rsidP="00FD18DB"/>
    <w:p w:rsidR="00836C7B" w:rsidRDefault="00836C7B" w:rsidP="00FD18DB">
      <w:bookmarkStart w:id="13" w:name="_Hlk137296364"/>
      <w:r>
        <w:t>Jensen,</w:t>
      </w:r>
      <w:r w:rsidR="001B2750">
        <w:t xml:space="preserve"> R.C., Disabling Back Injuries a</w:t>
      </w:r>
      <w:r>
        <w:t xml:space="preserve">mong Nursing Personnel: Research Needs and Justification, </w:t>
      </w:r>
      <w:r>
        <w:rPr>
          <w:i/>
        </w:rPr>
        <w:t>Research in Nursing and Health</w:t>
      </w:r>
      <w:r>
        <w:t xml:space="preserve"> 10(1): 29</w:t>
      </w:r>
      <w:r>
        <w:noBreakHyphen/>
        <w:t>38, 1987.</w:t>
      </w:r>
    </w:p>
    <w:bookmarkEnd w:id="13"/>
    <w:p w:rsidR="00836C7B" w:rsidRDefault="00836C7B" w:rsidP="00FD18DB"/>
    <w:p w:rsidR="00836C7B" w:rsidRDefault="00836C7B" w:rsidP="00FD18DB">
      <w:r>
        <w:t xml:space="preserve">Jensen, R.C., Incidence of Workers' Compensation Claims for Heat Illness as a Measure of the Effects of a Heat Wave, </w:t>
      </w:r>
      <w:r>
        <w:rPr>
          <w:i/>
        </w:rPr>
        <w:t>Trends in Ergonomics/Human Factors IV</w:t>
      </w:r>
      <w:r>
        <w:t>, pp. 341</w:t>
      </w:r>
      <w:r>
        <w:noBreakHyphen/>
        <w:t xml:space="preserve">348, </w:t>
      </w:r>
      <w:proofErr w:type="spellStart"/>
      <w:r>
        <w:t>Asfour</w:t>
      </w:r>
      <w:proofErr w:type="spellEnd"/>
      <w:r>
        <w:t xml:space="preserve"> (ed.), North</w:t>
      </w:r>
      <w:r>
        <w:noBreakHyphen/>
        <w:t xml:space="preserve">Holland, Amsterdam, 1987. </w:t>
      </w:r>
    </w:p>
    <w:p w:rsidR="00836C7B" w:rsidRDefault="00836C7B" w:rsidP="00FD18DB"/>
    <w:p w:rsidR="00836C7B" w:rsidRDefault="00836C7B" w:rsidP="00FD18DB">
      <w:r>
        <w:t xml:space="preserve">Jensen, R.C., How to Use Workers' Compensation Data to Identify High Risk Groups, </w:t>
      </w:r>
      <w:r>
        <w:rPr>
          <w:i/>
        </w:rPr>
        <w:t>Handbook for Occupational Safety and Health</w:t>
      </w:r>
      <w:r>
        <w:t>, Chapter 12, pp. 364</w:t>
      </w:r>
      <w:r>
        <w:noBreakHyphen/>
        <w:t xml:space="preserve">403, L. Slote (editor), John Wiley and Sons, New York, 1987.  </w:t>
      </w:r>
    </w:p>
    <w:p w:rsidR="00836C7B" w:rsidRDefault="00836C7B" w:rsidP="00FD18DB"/>
    <w:p w:rsidR="00836C7B" w:rsidRDefault="002A780A" w:rsidP="00FD18DB">
      <w:r>
        <w:t xml:space="preserve">Jensen, R.C., </w:t>
      </w:r>
      <w:r w:rsidR="003A30BE">
        <w:t>(1986</w:t>
      </w:r>
      <w:r w:rsidR="006E5AD7">
        <w:t>)</w:t>
      </w:r>
      <w:r w:rsidR="003A30BE">
        <w:t xml:space="preserve">. </w:t>
      </w:r>
      <w:r>
        <w:t>Work-</w:t>
      </w:r>
      <w:r w:rsidR="003A30BE">
        <w:t>related back i</w:t>
      </w:r>
      <w:r w:rsidR="00836C7B">
        <w:t xml:space="preserve">njuries </w:t>
      </w:r>
      <w:r w:rsidR="003A30BE">
        <w:t>a</w:t>
      </w:r>
      <w:r w:rsidR="00836C7B">
        <w:t xml:space="preserve">mong </w:t>
      </w:r>
      <w:r w:rsidR="003A30BE">
        <w:t>n</w:t>
      </w:r>
      <w:r w:rsidR="00836C7B">
        <w:t xml:space="preserve">ursing </w:t>
      </w:r>
      <w:r w:rsidR="003A30BE">
        <w:t>p</w:t>
      </w:r>
      <w:r w:rsidR="00836C7B">
        <w:t xml:space="preserve">ersonnel in New York, </w:t>
      </w:r>
      <w:r w:rsidR="00836C7B">
        <w:rPr>
          <w:i/>
        </w:rPr>
        <w:t>Proceedings of the Human Factors Society 30</w:t>
      </w:r>
      <w:r w:rsidR="003A30BE">
        <w:rPr>
          <w:i/>
        </w:rPr>
        <w:t>,</w:t>
      </w:r>
      <w:r w:rsidR="00836C7B">
        <w:t xml:space="preserve"> 244</w:t>
      </w:r>
      <w:r w:rsidR="00836C7B">
        <w:noBreakHyphen/>
        <w:t xml:space="preserve">248. </w:t>
      </w:r>
    </w:p>
    <w:p w:rsidR="00836C7B" w:rsidRDefault="00836C7B" w:rsidP="00FD18DB"/>
    <w:p w:rsidR="00836C7B" w:rsidRDefault="00836C7B" w:rsidP="00FD18DB">
      <w:r>
        <w:t>Jensen, R.C. and Pizatella, T.J., Critical Re</w:t>
      </w:r>
      <w:r w:rsidR="002A780A">
        <w:t>view of Studies to Support Safe-</w:t>
      </w:r>
      <w:r>
        <w:t xml:space="preserve">distance Formulas for Power Press Actuation Mechanisms, </w:t>
      </w:r>
      <w:r>
        <w:rPr>
          <w:i/>
        </w:rPr>
        <w:t>Trends in Ergonomics/Human Factors III</w:t>
      </w:r>
      <w:r>
        <w:t xml:space="preserve">, pp. </w:t>
      </w:r>
      <w:r w:rsidR="002A780A">
        <w:t>953</w:t>
      </w:r>
      <w:r w:rsidR="002A780A">
        <w:noBreakHyphen/>
        <w:t>962, Karwowski (ed.), North-</w:t>
      </w:r>
      <w:r>
        <w:t xml:space="preserve">Holland, Amsterdam, 1986.  </w:t>
      </w:r>
    </w:p>
    <w:p w:rsidR="00836C7B" w:rsidRDefault="00836C7B" w:rsidP="00FD18DB"/>
    <w:p w:rsidR="00836C7B" w:rsidRDefault="00836C7B" w:rsidP="00FD18DB">
      <w:r>
        <w:t xml:space="preserve">Jensen, R.C., Disabling Back Pain Among Nursing Personnel in North Carolina, </w:t>
      </w:r>
      <w:r>
        <w:rPr>
          <w:i/>
        </w:rPr>
        <w:t>Living with Change and Choice in Health</w:t>
      </w:r>
      <w:r>
        <w:t>, pp. 337</w:t>
      </w:r>
      <w:r>
        <w:noBreakHyphen/>
        <w:t xml:space="preserve">340, Wang, Nath and Simoni (eds.), Sigma Theta Tau, Alpha Rho Chapter, West Virginia University, Morgantown, WV, 1986. </w:t>
      </w:r>
    </w:p>
    <w:p w:rsidR="00836C7B" w:rsidRDefault="00836C7B" w:rsidP="00FD18DB"/>
    <w:p w:rsidR="00836C7B" w:rsidRDefault="00836C7B" w:rsidP="00FD18DB">
      <w:r>
        <w:t xml:space="preserve">Jensen, R.C., </w:t>
      </w:r>
      <w:r w:rsidR="003A30BE">
        <w:t xml:space="preserve">(1985). </w:t>
      </w:r>
      <w:r>
        <w:t xml:space="preserve">Events that </w:t>
      </w:r>
      <w:r w:rsidR="003A30BE">
        <w:t>t</w:t>
      </w:r>
      <w:r>
        <w:t xml:space="preserve">rigger </w:t>
      </w:r>
      <w:r w:rsidR="003A30BE">
        <w:t>d</w:t>
      </w:r>
      <w:r>
        <w:t xml:space="preserve">isabling </w:t>
      </w:r>
      <w:r w:rsidR="003A30BE">
        <w:t>b</w:t>
      </w:r>
      <w:r>
        <w:t xml:space="preserve">ack </w:t>
      </w:r>
      <w:r w:rsidR="003A30BE">
        <w:t>p</w:t>
      </w:r>
      <w:r>
        <w:t xml:space="preserve">ain </w:t>
      </w:r>
      <w:r w:rsidR="003A30BE">
        <w:t>a</w:t>
      </w:r>
      <w:r>
        <w:t xml:space="preserve">mong </w:t>
      </w:r>
      <w:r w:rsidR="003A30BE">
        <w:t>n</w:t>
      </w:r>
      <w:r>
        <w:t xml:space="preserve">urses, </w:t>
      </w:r>
      <w:r>
        <w:rPr>
          <w:i/>
        </w:rPr>
        <w:t>Proceedings of the Human Factors Society</w:t>
      </w:r>
      <w:r w:rsidR="003A30BE">
        <w:rPr>
          <w:i/>
        </w:rPr>
        <w:t>,</w:t>
      </w:r>
      <w:r>
        <w:rPr>
          <w:i/>
        </w:rPr>
        <w:t xml:space="preserve"> 29</w:t>
      </w:r>
      <w:r w:rsidR="003A30BE">
        <w:rPr>
          <w:i/>
        </w:rPr>
        <w:t>,</w:t>
      </w:r>
      <w:r>
        <w:t xml:space="preserve"> 799</w:t>
      </w:r>
      <w:r>
        <w:noBreakHyphen/>
        <w:t>801.</w:t>
      </w:r>
    </w:p>
    <w:p w:rsidR="00836C7B" w:rsidRDefault="00836C7B" w:rsidP="00FD18DB"/>
    <w:p w:rsidR="00836C7B" w:rsidRDefault="00836C7B" w:rsidP="00FD18DB">
      <w:r>
        <w:t xml:space="preserve">McGlothlin, J., Pizatella, T., Badger, D., </w:t>
      </w:r>
      <w:proofErr w:type="spellStart"/>
      <w:r>
        <w:t>Habes</w:t>
      </w:r>
      <w:proofErr w:type="spellEnd"/>
      <w:r>
        <w:t xml:space="preserve">, D., Jensen, R., and Nelson, R., Occupational Back Injuries--Controlling the Epidemic, </w:t>
      </w:r>
      <w:r>
        <w:rPr>
          <w:i/>
        </w:rPr>
        <w:t>Proceedings, Seventh Annual Conference of the IEEE/Engineering in Medicine and Biology Society</w:t>
      </w:r>
      <w:r>
        <w:t>, pp. 35</w:t>
      </w:r>
      <w:r>
        <w:noBreakHyphen/>
        <w:t xml:space="preserve">38, Engineering in Medicine and Biology Society, Washington, D.C., 1985.  </w:t>
      </w:r>
    </w:p>
    <w:p w:rsidR="00836C7B" w:rsidRDefault="00836C7B" w:rsidP="00FD18DB"/>
    <w:p w:rsidR="00836C7B" w:rsidRDefault="00836C7B" w:rsidP="00FD18DB">
      <w:r>
        <w:t xml:space="preserve">Jensen, R.C., A Model of the Training Process Derived from Human Factors and Safety Literature, </w:t>
      </w:r>
      <w:r>
        <w:rPr>
          <w:i/>
        </w:rPr>
        <w:t>Trends in Ergonomics/Human Factors II</w:t>
      </w:r>
      <w:r>
        <w:t>, pp. 501</w:t>
      </w:r>
      <w:r>
        <w:noBreakHyphen/>
        <w:t xml:space="preserve">510, </w:t>
      </w:r>
      <w:proofErr w:type="spellStart"/>
      <w:r>
        <w:t>Eberts</w:t>
      </w:r>
      <w:proofErr w:type="spellEnd"/>
      <w:r>
        <w:t xml:space="preserve"> and </w:t>
      </w:r>
      <w:proofErr w:type="spellStart"/>
      <w:r>
        <w:t>Eberts</w:t>
      </w:r>
      <w:proofErr w:type="spellEnd"/>
      <w:r>
        <w:t xml:space="preserve"> (eds.), North</w:t>
      </w:r>
      <w:r>
        <w:noBreakHyphen/>
        <w:t>Holland, Amsterdam, 1985.</w:t>
      </w:r>
    </w:p>
    <w:p w:rsidR="00836C7B" w:rsidRDefault="00836C7B" w:rsidP="00FD18DB"/>
    <w:p w:rsidR="00836C7B" w:rsidRDefault="00836C7B" w:rsidP="00FD18DB">
      <w:bookmarkStart w:id="14" w:name="_Hlk137296313"/>
      <w:r>
        <w:t xml:space="preserve">Cohen, H.H. and Jensen, R.C., Measuring the Effectiveness of an Industrial Lift Truck Safety Training Program, </w:t>
      </w:r>
      <w:r>
        <w:rPr>
          <w:i/>
        </w:rPr>
        <w:t>Journal of Safety Research</w:t>
      </w:r>
      <w:r>
        <w:t xml:space="preserve"> 15(3): 125</w:t>
      </w:r>
      <w:r>
        <w:noBreakHyphen/>
        <w:t xml:space="preserve">135, 1984.  </w:t>
      </w:r>
    </w:p>
    <w:bookmarkEnd w:id="14"/>
    <w:p w:rsidR="00836C7B" w:rsidRDefault="00836C7B" w:rsidP="00FD18DB"/>
    <w:p w:rsidR="00836C7B" w:rsidRDefault="00836C7B" w:rsidP="00FD18DB">
      <w:r>
        <w:t xml:space="preserve">Jensen, R.C. and Oppold, J.A., Developments in the Use of Behavioral Observations to Evaluate Safety Program Effectiveness, </w:t>
      </w:r>
      <w:r>
        <w:rPr>
          <w:i/>
        </w:rPr>
        <w:t>Proceedings of the Tenth World Congress on the Prevention of Occupational Accidents and Diseases</w:t>
      </w:r>
      <w:r>
        <w:t>, pp. 214</w:t>
      </w:r>
      <w:r>
        <w:noBreakHyphen/>
        <w:t>215, Canadian Centre for Occupational Health and Safety, Ottawa, 1984.</w:t>
      </w:r>
    </w:p>
    <w:p w:rsidR="00836C7B" w:rsidRDefault="00836C7B" w:rsidP="00FD18DB"/>
    <w:p w:rsidR="00836C7B" w:rsidRDefault="00836C7B" w:rsidP="00FD18DB">
      <w:bookmarkStart w:id="15" w:name="_Hlk137296283"/>
      <w:r>
        <w:t xml:space="preserve">Klein, B.P., Jensen, R.C., and Sanderson, L.M., Assessment of Workers' Compensation Claims for Back Strains/Sprains,  </w:t>
      </w:r>
      <w:r>
        <w:rPr>
          <w:i/>
        </w:rPr>
        <w:t>Journal of Occupational Medicine</w:t>
      </w:r>
      <w:r>
        <w:t xml:space="preserve"> 26(6): 443</w:t>
      </w:r>
      <w:r>
        <w:noBreakHyphen/>
        <w:t xml:space="preserve">448, 1984.  </w:t>
      </w:r>
    </w:p>
    <w:p w:rsidR="00836C7B" w:rsidRDefault="00836C7B" w:rsidP="00FD18DB"/>
    <w:bookmarkEnd w:id="15"/>
    <w:p w:rsidR="00836C7B" w:rsidRDefault="00836C7B" w:rsidP="00FD18DB">
      <w:r>
        <w:t xml:space="preserve">Snook, S.H. and Jensen, R.C., Cost, </w:t>
      </w:r>
      <w:r>
        <w:rPr>
          <w:i/>
        </w:rPr>
        <w:t>Occupational Low Back Pain</w:t>
      </w:r>
      <w:r>
        <w:t>, Chapter 5, pp. 115</w:t>
      </w:r>
      <w:r>
        <w:noBreakHyphen/>
        <w:t xml:space="preserve">121, Pope, Frymoyer, and Andersson (eds.), Praeger Publishers, New York, 1984.  </w:t>
      </w:r>
    </w:p>
    <w:p w:rsidR="00836C7B" w:rsidRDefault="00836C7B" w:rsidP="00FD18DB"/>
    <w:p w:rsidR="00836C7B" w:rsidRDefault="00836C7B" w:rsidP="00FD18DB">
      <w:r>
        <w:t xml:space="preserve">Ramsey, J.D., Burford, C.L., Beshir, M.Y., and Jensen, R.C., Effects of Workplace Thermal Conditions on Safe Work Behavior, </w:t>
      </w:r>
      <w:r>
        <w:rPr>
          <w:i/>
        </w:rPr>
        <w:t>Journal of Safety Research</w:t>
      </w:r>
      <w:r>
        <w:t xml:space="preserve"> 14(3): 105</w:t>
      </w:r>
      <w:r>
        <w:noBreakHyphen/>
        <w:t xml:space="preserve">114, 1983.  </w:t>
      </w:r>
    </w:p>
    <w:p w:rsidR="00836C7B" w:rsidRDefault="00836C7B" w:rsidP="00FD18DB"/>
    <w:p w:rsidR="00836C7B" w:rsidRDefault="00836C7B" w:rsidP="00FD18DB">
      <w:bookmarkStart w:id="16" w:name="_Hlk137296252"/>
      <w:r>
        <w:t xml:space="preserve">Jensen, R.C., Workers' Compensation Claims Relating to Heat and Cold Exposure, </w:t>
      </w:r>
      <w:r>
        <w:rPr>
          <w:i/>
        </w:rPr>
        <w:t>Professional Safety</w:t>
      </w:r>
      <w:r>
        <w:t xml:space="preserve"> 28(9): 19</w:t>
      </w:r>
      <w:r>
        <w:noBreakHyphen/>
        <w:t>24, 1983.</w:t>
      </w:r>
    </w:p>
    <w:p w:rsidR="00836C7B" w:rsidRDefault="00836C7B" w:rsidP="00FD18DB"/>
    <w:bookmarkEnd w:id="16"/>
    <w:p w:rsidR="00836C7B" w:rsidRDefault="00836C7B" w:rsidP="00FD18DB">
      <w:r>
        <w:t xml:space="preserve">Trump, T.R., Etherton, J.R., and Jensen, R.C., Ergonomics and Lathe Safety, </w:t>
      </w:r>
      <w:r>
        <w:rPr>
          <w:i/>
        </w:rPr>
        <w:t>National Safety News</w:t>
      </w:r>
      <w:r>
        <w:t xml:space="preserve"> 128(3): 33</w:t>
      </w:r>
      <w:r>
        <w:noBreakHyphen/>
        <w:t xml:space="preserve">38, September 1983.  </w:t>
      </w:r>
    </w:p>
    <w:p w:rsidR="00836C7B" w:rsidRDefault="00836C7B" w:rsidP="00FD18DB"/>
    <w:p w:rsidR="00836C7B" w:rsidRDefault="00836C7B" w:rsidP="00FD18DB">
      <w:r>
        <w:t>Pizatella, T.J., Etherton, J.R., Jensen, R.C., and Oppold, J.A, Investigation of the After</w:t>
      </w:r>
      <w:r>
        <w:noBreakHyphen/>
        <w:t>Reach Hazard in Two</w:t>
      </w:r>
      <w:r>
        <w:noBreakHyphen/>
        <w:t xml:space="preserve">hand Controlled Power Press Operations, </w:t>
      </w:r>
      <w:r>
        <w:rPr>
          <w:i/>
        </w:rPr>
        <w:t>Scandinavian Journal of Work, Environment and Health</w:t>
      </w:r>
      <w:r>
        <w:t xml:space="preserve"> 9(2): 194</w:t>
      </w:r>
      <w:r>
        <w:noBreakHyphen/>
        <w:t xml:space="preserve">200, 1983.  </w:t>
      </w:r>
    </w:p>
    <w:p w:rsidR="00836C7B" w:rsidRDefault="00836C7B" w:rsidP="00FD18DB"/>
    <w:p w:rsidR="00836C7B" w:rsidRDefault="00836C7B" w:rsidP="00FD18DB">
      <w:bookmarkStart w:id="17" w:name="_Hlk137296221"/>
      <w:r>
        <w:t>Jensen, R.C., Klein, B.P., and Sanderson, L.M., Motion</w:t>
      </w:r>
      <w:r>
        <w:noBreakHyphen/>
        <w:t xml:space="preserve">related Wrist Disorders Traced to Industries, Occupational Groups, </w:t>
      </w:r>
      <w:r>
        <w:rPr>
          <w:i/>
        </w:rPr>
        <w:t>Monthly Labor Review</w:t>
      </w:r>
      <w:r>
        <w:t xml:space="preserve"> 106(9): 13</w:t>
      </w:r>
      <w:r>
        <w:noBreakHyphen/>
        <w:t xml:space="preserve">16, 1983.  </w:t>
      </w:r>
    </w:p>
    <w:bookmarkEnd w:id="17"/>
    <w:p w:rsidR="00836C7B" w:rsidRDefault="00836C7B" w:rsidP="00FD18DB"/>
    <w:p w:rsidR="001C6685" w:rsidRDefault="00836C7B" w:rsidP="00FD18DB">
      <w:r>
        <w:t>Tanaka, S., Smith, A., Halperin, W., and Jensen, R., Carpet</w:t>
      </w:r>
      <w:r>
        <w:noBreakHyphen/>
        <w:t xml:space="preserve">layer's Knee, Letter to the Editor, </w:t>
      </w:r>
      <w:r>
        <w:rPr>
          <w:i/>
        </w:rPr>
        <w:t>New England Journal of Medicine</w:t>
      </w:r>
      <w:r>
        <w:t xml:space="preserve"> 307(20): 1276</w:t>
      </w:r>
      <w:r>
        <w:noBreakHyphen/>
        <w:t xml:space="preserve">1277, November 11, 1982. </w:t>
      </w:r>
      <w:r w:rsidR="001C6685">
        <w:t xml:space="preserve">1982. </w:t>
      </w:r>
    </w:p>
    <w:p w:rsidR="00836C7B" w:rsidRDefault="001C6685" w:rsidP="00FD18DB">
      <w:r>
        <w:t>DOI: 10.1056/NEJM198211113072020</w:t>
      </w:r>
      <w:r w:rsidR="00836C7B">
        <w:t xml:space="preserve"> </w:t>
      </w:r>
    </w:p>
    <w:p w:rsidR="00836C7B" w:rsidRDefault="00836C7B" w:rsidP="00FD18DB"/>
    <w:p w:rsidR="00836C7B" w:rsidRDefault="00836C7B" w:rsidP="00FD18DB">
      <w:r>
        <w:t xml:space="preserve">Etherton, J.R., Concha, S.R., and Jensen, R.C., Presence Sensing Machine Safety Devices: Principles and Limitations, </w:t>
      </w:r>
      <w:r>
        <w:rPr>
          <w:i/>
        </w:rPr>
        <w:t>Hazard Prevention</w:t>
      </w:r>
      <w:r>
        <w:t xml:space="preserve"> 18(3): 12</w:t>
      </w:r>
      <w:r>
        <w:noBreakHyphen/>
        <w:t xml:space="preserve">16, May/June 1982.  </w:t>
      </w:r>
    </w:p>
    <w:p w:rsidR="00836C7B" w:rsidRDefault="00836C7B" w:rsidP="00FD18DB"/>
    <w:p w:rsidR="00836C7B" w:rsidRDefault="00836C7B" w:rsidP="00FD18DB">
      <w:r>
        <w:t xml:space="preserve">Lark, J.J., Pizatella, T.J., Bochnak, P.M., and Jensen, R.C., A Review of Selected Ignited Leaks During LPG Liquid Transfer Operations, </w:t>
      </w:r>
      <w:r>
        <w:rPr>
          <w:i/>
        </w:rPr>
        <w:t>Professional Safety</w:t>
      </w:r>
      <w:r>
        <w:t xml:space="preserve"> 27(6): 23</w:t>
      </w:r>
      <w:r>
        <w:noBreakHyphen/>
        <w:t xml:space="preserve">27, 1982 </w:t>
      </w:r>
    </w:p>
    <w:p w:rsidR="00836C7B" w:rsidRDefault="00836C7B" w:rsidP="00FD18DB"/>
    <w:p w:rsidR="00836C7B" w:rsidRDefault="00836C7B" w:rsidP="00FD18DB">
      <w:r>
        <w:t xml:space="preserve">Etherton, J.R., Trump, T.R., and Jensen, R.C., The Determination of Effective Injury Controls for </w:t>
      </w:r>
      <w:proofErr w:type="spellStart"/>
      <w:r>
        <w:t>Metalcutting</w:t>
      </w:r>
      <w:proofErr w:type="spellEnd"/>
      <w:r>
        <w:t xml:space="preserve"> Lathe Operators, </w:t>
      </w:r>
      <w:r>
        <w:rPr>
          <w:i/>
        </w:rPr>
        <w:t>Scandinavian Journal of Work, Environment and Health</w:t>
      </w:r>
      <w:r>
        <w:t xml:space="preserve"> 7(Suppl.4): 115</w:t>
      </w:r>
      <w:r>
        <w:noBreakHyphen/>
        <w:t xml:space="preserve">119, 1981.  </w:t>
      </w:r>
    </w:p>
    <w:p w:rsidR="00836C7B" w:rsidRDefault="00836C7B" w:rsidP="00FD18DB"/>
    <w:p w:rsidR="00836C7B" w:rsidRDefault="00836C7B" w:rsidP="00FD18DB">
      <w:r>
        <w:t xml:space="preserve">Oppold, J.A., Jensen, R.C., and Blaskovich, N., Occupational Safety Research </w:t>
      </w:r>
      <w:r w:rsidR="00775B5C">
        <w:t>–</w:t>
      </w:r>
      <w:r>
        <w:t xml:space="preserve"> A NIOSH Strategy, </w:t>
      </w:r>
      <w:r>
        <w:rPr>
          <w:i/>
        </w:rPr>
        <w:t>Professional Safety</w:t>
      </w:r>
      <w:r>
        <w:t xml:space="preserve"> 24(7): 29</w:t>
      </w:r>
      <w:r>
        <w:noBreakHyphen/>
        <w:t xml:space="preserve">33, 1979.  </w:t>
      </w:r>
    </w:p>
    <w:p w:rsidR="00836C7B" w:rsidRDefault="00836C7B" w:rsidP="00FD18DB"/>
    <w:p w:rsidR="00836C7B" w:rsidRDefault="00836C7B" w:rsidP="00FD18DB">
      <w:proofErr w:type="spellStart"/>
      <w:r>
        <w:t>Kuhlemeier</w:t>
      </w:r>
      <w:proofErr w:type="spellEnd"/>
      <w:r>
        <w:t>, K.V., Miller, J.M., Dukes</w:t>
      </w:r>
      <w:r>
        <w:noBreakHyphen/>
        <w:t xml:space="preserve">Dobos, F.N., and Jensen, R.C., Determinants of the Prescriptive Zone of Industrial Workers, </w:t>
      </w:r>
      <w:r>
        <w:rPr>
          <w:i/>
        </w:rPr>
        <w:t>Journal of Applied Physiology</w:t>
      </w:r>
      <w:r>
        <w:t xml:space="preserve"> 43(2): 347-351, 1977.</w:t>
      </w:r>
    </w:p>
    <w:p w:rsidR="00836C7B" w:rsidRDefault="00836C7B" w:rsidP="00FD18DB"/>
    <w:p w:rsidR="00836C7B" w:rsidRDefault="00836C7B" w:rsidP="00FD18DB">
      <w:r>
        <w:t xml:space="preserve">Jensen, R.C. </w:t>
      </w:r>
      <w:r w:rsidR="00487F7B">
        <w:t>and Heins, D.A., Relationships b</w:t>
      </w:r>
      <w:r>
        <w:t>etween Several Prominent Heat Stress Indices, U.S. DHEW (NIOSH) Publication No. 77</w:t>
      </w:r>
      <w:r>
        <w:noBreakHyphen/>
        <w:t xml:space="preserve">109, 1976. </w:t>
      </w:r>
    </w:p>
    <w:p w:rsidR="00836C7B" w:rsidRDefault="00836C7B" w:rsidP="00FD18DB"/>
    <w:p w:rsidR="00836C7B" w:rsidRDefault="00836C7B" w:rsidP="00FD18DB">
      <w:proofErr w:type="spellStart"/>
      <w:r>
        <w:t>Kuhlemeier</w:t>
      </w:r>
      <w:proofErr w:type="spellEnd"/>
      <w:r>
        <w:t>, K.V., Miller, J.M., Dukes</w:t>
      </w:r>
      <w:r>
        <w:noBreakHyphen/>
        <w:t>Dobos, F.N., and Jensen, R.C., Assessment of Deep Body Temperature of Workers in Hot Jobs, U.S. DHEW (NIOSH) Publication No. 77</w:t>
      </w:r>
      <w:r>
        <w:noBreakHyphen/>
        <w:t xml:space="preserve">110, 1976.  </w:t>
      </w:r>
    </w:p>
    <w:p w:rsidR="00C10AC7" w:rsidRDefault="00C10AC7" w:rsidP="00FD18DB"/>
    <w:p w:rsidR="00836C7B" w:rsidRDefault="00836C7B" w:rsidP="00FD18DB">
      <w:r>
        <w:t>Jensen, R.C. and Dukes</w:t>
      </w:r>
      <w:r>
        <w:noBreakHyphen/>
        <w:t xml:space="preserve">Dobos, F.N., Validation of Proposed Limits for Exposure to Industrial Heat, </w:t>
      </w:r>
      <w:r>
        <w:rPr>
          <w:i/>
        </w:rPr>
        <w:t>Standards for Occupational Exposures to Hot Environments, Proceedings of Symposium</w:t>
      </w:r>
      <w:r>
        <w:t>, pp. 169</w:t>
      </w:r>
      <w:r>
        <w:noBreakHyphen/>
        <w:t>178, Horvath and Jensen (eds.), U.S. DHEW (NIOSH) Publication Number 76</w:t>
      </w:r>
      <w:r>
        <w:noBreakHyphen/>
        <w:t xml:space="preserve">100, 1976.  </w:t>
      </w:r>
    </w:p>
    <w:p w:rsidR="00836C7B" w:rsidRDefault="00836C7B" w:rsidP="00FD18DB"/>
    <w:p w:rsidR="00836C7B" w:rsidRDefault="00836C7B" w:rsidP="00FD18DB">
      <w:r>
        <w:t>H</w:t>
      </w:r>
      <w:r w:rsidR="009620EE">
        <w:t>orvath, S.M. and Jensen, R.C., Editor</w:t>
      </w:r>
      <w:r>
        <w:t xml:space="preserve">s.  </w:t>
      </w:r>
      <w:r>
        <w:rPr>
          <w:i/>
        </w:rPr>
        <w:t>Standards for Occupational Exposures to Hot Environments</w:t>
      </w:r>
      <w:r>
        <w:t>, Proceedings of Symposium, U.S. DHEW (NIOSH) Publication Number 76</w:t>
      </w:r>
      <w:r>
        <w:noBreakHyphen/>
        <w:t xml:space="preserve">100, Cincinnati, OH, 1976.  </w:t>
      </w:r>
    </w:p>
    <w:p w:rsidR="00836C7B" w:rsidRDefault="00836C7B" w:rsidP="00FD18DB"/>
    <w:p w:rsidR="00836C7B" w:rsidRDefault="00836C7B" w:rsidP="00FD18DB">
      <w:proofErr w:type="spellStart"/>
      <w:r>
        <w:t>Anania</w:t>
      </w:r>
      <w:proofErr w:type="spellEnd"/>
      <w:r>
        <w:t xml:space="preserve">, T.L., </w:t>
      </w:r>
      <w:proofErr w:type="spellStart"/>
      <w:r>
        <w:t>Sundin</w:t>
      </w:r>
      <w:proofErr w:type="spellEnd"/>
      <w:r>
        <w:t>, D.S., Dukes</w:t>
      </w:r>
      <w:r>
        <w:noBreakHyphen/>
        <w:t xml:space="preserve">Dubos, F.N., and Jensen, R.C., Heat Stress Survey of Steam Distribution System in the Washington, D.C. Area, U.S. DHEW, PHS, HSMHA, NIOSH, Technical Report 80, 1972.  </w:t>
      </w:r>
    </w:p>
    <w:p w:rsidR="00836C7B" w:rsidRDefault="00603964">
      <w:pPr>
        <w:pStyle w:val="Heading2"/>
        <w:numPr>
          <w:ilvl w:val="12"/>
          <w:numId w:val="0"/>
        </w:numPr>
      </w:pPr>
      <w:r>
        <w:t>Professional S</w:t>
      </w:r>
      <w:r w:rsidR="00836C7B">
        <w:t>ocieties</w:t>
      </w:r>
    </w:p>
    <w:p w:rsidR="00836C7B" w:rsidRDefault="00836C7B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>Human Factors and Ergonomics Society</w:t>
      </w:r>
    </w:p>
    <w:p w:rsidR="00836C7B" w:rsidRDefault="00836C7B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  <w:r>
        <w:tab/>
      </w:r>
      <w:r>
        <w:tab/>
        <w:t>Member, 1979</w:t>
      </w:r>
      <w:r>
        <w:noBreakHyphen/>
        <w:t xml:space="preserve">present </w:t>
      </w:r>
    </w:p>
    <w:p w:rsidR="00836C7B" w:rsidRDefault="00836C7B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  <w:r>
        <w:tab/>
      </w:r>
      <w:r>
        <w:tab/>
        <w:t>Assoc. Newsletter Editor, Safety Technical Group, 1982</w:t>
      </w:r>
      <w:r>
        <w:noBreakHyphen/>
        <w:t>1983</w:t>
      </w:r>
    </w:p>
    <w:p w:rsidR="00836C7B" w:rsidRDefault="00836C7B" w:rsidP="000D52A4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670" w:hanging="115"/>
      </w:pPr>
      <w:r>
        <w:t>Technical Group Memberships:</w:t>
      </w:r>
      <w:r w:rsidR="000D52A4">
        <w:t xml:space="preserve"> </w:t>
      </w:r>
      <w:r>
        <w:t>Safety</w:t>
      </w:r>
      <w:r w:rsidR="000D52A4">
        <w:t xml:space="preserve">; and </w:t>
      </w:r>
      <w:r>
        <w:t>Forensic Professional</w:t>
      </w:r>
    </w:p>
    <w:p w:rsidR="00836C7B" w:rsidRDefault="00836C7B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 xml:space="preserve">American Society of Safety </w:t>
      </w:r>
      <w:r w:rsidR="004671D1">
        <w:t>Professionals (American Society of Safety Engineers)</w:t>
      </w:r>
    </w:p>
    <w:p w:rsidR="00836C7B" w:rsidRDefault="00836C7B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  <w:r>
        <w:tab/>
      </w:r>
      <w:r>
        <w:tab/>
        <w:t>Member, 1982</w:t>
      </w:r>
      <w:r>
        <w:noBreakHyphen/>
        <w:t>present</w:t>
      </w:r>
    </w:p>
    <w:p w:rsidR="00ED3E2B" w:rsidRDefault="00ED3E2B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  <w:r>
        <w:tab/>
      </w:r>
      <w:r>
        <w:tab/>
        <w:t>Advisory Group Committee of the ASSP Board of Directors, 2022–2023</w:t>
      </w:r>
    </w:p>
    <w:p w:rsidR="00EE392C" w:rsidRDefault="00EE392C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  <w:r>
        <w:tab/>
      </w:r>
      <w:r>
        <w:tab/>
        <w:t>Member, Technical Publications Advisory Committee, ASSE</w:t>
      </w:r>
      <w:r w:rsidR="00076B07">
        <w:t>, 2009–</w:t>
      </w:r>
      <w:r w:rsidR="000D5BA6">
        <w:t>2017</w:t>
      </w:r>
    </w:p>
    <w:p w:rsidR="00FC6E1D" w:rsidRDefault="00C512F5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  <w:r>
        <w:tab/>
      </w:r>
      <w:r>
        <w:tab/>
      </w:r>
      <w:r w:rsidR="000E4AAC">
        <w:t>Chapter D</w:t>
      </w:r>
      <w:r w:rsidR="00FC6E1D">
        <w:t>elegate t</w:t>
      </w:r>
      <w:r w:rsidR="006B206B">
        <w:t>o National Co</w:t>
      </w:r>
      <w:r w:rsidR="00E3747C">
        <w:t>nvention, 2006-present</w:t>
      </w:r>
    </w:p>
    <w:p w:rsidR="00C512F5" w:rsidRDefault="00C512F5" w:rsidP="00FC6E1D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670" w:hanging="115"/>
      </w:pPr>
      <w:r>
        <w:t>Past-</w:t>
      </w:r>
      <w:r w:rsidR="00AC3022">
        <w:t>President</w:t>
      </w:r>
      <w:r>
        <w:t>, Bi</w:t>
      </w:r>
      <w:r w:rsidR="00B4345F">
        <w:t>g Sky Chapter</w:t>
      </w:r>
      <w:r>
        <w:t>, 200</w:t>
      </w:r>
      <w:r w:rsidR="00AC3022">
        <w:t>6</w:t>
      </w:r>
      <w:r w:rsidR="0013195A">
        <w:t>-2008</w:t>
      </w:r>
    </w:p>
    <w:p w:rsidR="00AC3022" w:rsidRDefault="00AC3022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  <w:r>
        <w:tab/>
      </w:r>
      <w:r>
        <w:tab/>
        <w:t>President, Big Sky Chapter, 2005-2006</w:t>
      </w:r>
    </w:p>
    <w:p w:rsidR="00603964" w:rsidRDefault="00603964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  <w:r>
        <w:tab/>
      </w:r>
      <w:r>
        <w:tab/>
        <w:t>Chairperson, Big Sky Section, 2004-2005</w:t>
      </w:r>
    </w:p>
    <w:p w:rsidR="00836C7B" w:rsidRDefault="00836C7B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>International Society for Occupational Ergonomics and Safety</w:t>
      </w:r>
    </w:p>
    <w:p w:rsidR="00836C7B" w:rsidRDefault="00836C7B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ab/>
      </w:r>
      <w:r>
        <w:tab/>
        <w:t>Member, 1988</w:t>
      </w:r>
      <w:r>
        <w:noBreakHyphen/>
      </w:r>
      <w:r w:rsidR="000D5BA6">
        <w:t>2019</w:t>
      </w:r>
    </w:p>
    <w:p w:rsidR="000D52A4" w:rsidRDefault="000D52A4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ab/>
      </w:r>
      <w:r>
        <w:tab/>
        <w:t>Past-President, 2006-2007</w:t>
      </w:r>
    </w:p>
    <w:p w:rsidR="00C512F5" w:rsidRDefault="00AC3022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ab/>
      </w:r>
      <w:r>
        <w:tab/>
        <w:t>President, 2005-2006</w:t>
      </w:r>
    </w:p>
    <w:p w:rsidR="00603964" w:rsidRDefault="00836C7B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ab/>
      </w:r>
      <w:r>
        <w:tab/>
      </w:r>
      <w:r w:rsidR="00C512F5">
        <w:t>President-Elect, 2004-2005</w:t>
      </w:r>
    </w:p>
    <w:p w:rsidR="00836C7B" w:rsidRDefault="00603964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ab/>
      </w:r>
      <w:r>
        <w:tab/>
      </w:r>
      <w:r w:rsidR="00836C7B">
        <w:t>Treasurer, 2002-</w:t>
      </w:r>
      <w:r>
        <w:t>2004</w:t>
      </w:r>
    </w:p>
    <w:p w:rsidR="00836C7B" w:rsidRDefault="00836C7B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ab/>
      </w:r>
      <w:r>
        <w:tab/>
        <w:t>Execut</w:t>
      </w:r>
      <w:r w:rsidR="000D52A4">
        <w:t>ive Council Member, 2002-2007</w:t>
      </w:r>
    </w:p>
    <w:p w:rsidR="00836C7B" w:rsidRDefault="00836C7B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ab/>
      </w:r>
      <w:r>
        <w:tab/>
        <w:t>Newsletter Editor, 1989</w:t>
      </w:r>
      <w:r>
        <w:noBreakHyphen/>
        <w:t>1991</w:t>
      </w:r>
    </w:p>
    <w:p w:rsidR="00836C7B" w:rsidRDefault="00836C7B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ab/>
      </w:r>
      <w:r>
        <w:tab/>
        <w:t>Executive Council Member, 1988</w:t>
      </w:r>
      <w:r>
        <w:noBreakHyphen/>
        <w:t>1991</w:t>
      </w:r>
    </w:p>
    <w:p w:rsidR="00836C7B" w:rsidRDefault="00074357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 xml:space="preserve">International </w:t>
      </w:r>
      <w:r w:rsidR="00836C7B">
        <w:t>System Safety Society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ab/>
      </w:r>
      <w:r>
        <w:tab/>
        <w:t xml:space="preserve">Member, </w:t>
      </w:r>
      <w:r w:rsidR="0010402B">
        <w:t>2000-2015</w:t>
      </w:r>
      <w:r w:rsidR="001E1606">
        <w:t>, 2017</w:t>
      </w:r>
      <w:r w:rsidR="004671D1">
        <w:t>–</w:t>
      </w:r>
      <w:r w:rsidR="001E1606">
        <w:t>present</w:t>
      </w:r>
    </w:p>
    <w:p w:rsidR="00603964" w:rsidRDefault="00603964" w:rsidP="00603964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</w:pPr>
      <w:r>
        <w:t>Institute of Industrial Engineers</w:t>
      </w:r>
    </w:p>
    <w:p w:rsidR="00603964" w:rsidRDefault="00603964" w:rsidP="00603964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440"/>
      </w:pPr>
      <w:r>
        <w:t>Senior Member, 1983</w:t>
      </w:r>
      <w:r>
        <w:noBreakHyphen/>
        <w:t>1992</w:t>
      </w:r>
    </w:p>
    <w:p w:rsidR="00603964" w:rsidRDefault="00603964" w:rsidP="00603964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440"/>
      </w:pPr>
      <w:r>
        <w:t>Member, 1975</w:t>
      </w:r>
      <w:r>
        <w:noBreakHyphen/>
        <w:t>1983</w:t>
      </w:r>
    </w:p>
    <w:p w:rsidR="00603964" w:rsidRDefault="00603964" w:rsidP="00603964">
      <w:pPr>
        <w:numPr>
          <w:ilvl w:val="12"/>
          <w:numId w:val="0"/>
        </w:num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440"/>
      </w:pPr>
      <w:r>
        <w:t>Monongahela Chapter: Vice President for Professional Relations, 1989</w:t>
      </w:r>
      <w:r>
        <w:noBreakHyphen/>
        <w:t>1991; Board of Directors, 1985</w:t>
      </w:r>
      <w:r>
        <w:noBreakHyphen/>
        <w:t>1988; President, 1984</w:t>
      </w:r>
      <w:r>
        <w:noBreakHyphen/>
        <w:t>1985; President</w:t>
      </w:r>
      <w:r>
        <w:noBreakHyphen/>
        <w:t>Elect, 1983</w:t>
      </w:r>
      <w:r>
        <w:noBreakHyphen/>
        <w:t>1984; Secretary, 1982</w:t>
      </w:r>
      <w:r>
        <w:noBreakHyphen/>
        <w:t xml:space="preserve">1983. </w:t>
      </w:r>
    </w:p>
    <w:p w:rsidR="00836C7B" w:rsidRDefault="00836C7B">
      <w:pPr>
        <w:pStyle w:val="Heading2"/>
      </w:pPr>
      <w:r>
        <w:t xml:space="preserve">Contributions to </w:t>
      </w:r>
      <w:r w:rsidR="00B505C2">
        <w:t>my Profession</w:t>
      </w:r>
      <w:r w:rsidR="007D6773">
        <w:t>s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  <w:r>
        <w:t>Board of Certification in Professional Ergonomics</w:t>
      </w:r>
      <w:r w:rsidR="00B30A12">
        <w:t xml:space="preserve"> (BCPE)</w:t>
      </w:r>
    </w:p>
    <w:p w:rsidR="00836C7B" w:rsidRDefault="0010402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  <w:r>
        <w:tab/>
      </w:r>
      <w:r>
        <w:tab/>
      </w:r>
      <w:r w:rsidR="00836C7B">
        <w:t>Editor</w:t>
      </w:r>
      <w:r>
        <w:t xml:space="preserve"> of </w:t>
      </w:r>
      <w:r w:rsidRPr="0010402B">
        <w:rPr>
          <w:i/>
        </w:rPr>
        <w:t>The Professional Ergonomist</w:t>
      </w:r>
      <w:r w:rsidR="00836C7B">
        <w:t>, June 2000 to 2003</w:t>
      </w:r>
    </w:p>
    <w:p w:rsidR="00836C7B" w:rsidRDefault="00836C7B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  <w:r>
        <w:tab/>
      </w:r>
      <w:r>
        <w:tab/>
        <w:t>Reviewe</w:t>
      </w:r>
      <w:r w:rsidR="00C10AC7">
        <w:t>r of</w:t>
      </w:r>
      <w:r>
        <w:t xml:space="preserve"> candidate portfolios, 1992 and 200</w:t>
      </w:r>
      <w:r w:rsidR="00C10AC7">
        <w:t>4</w:t>
      </w:r>
      <w:r w:rsidR="00442A35">
        <w:t>-201</w:t>
      </w:r>
      <w:r w:rsidR="001B2750">
        <w:t>5</w:t>
      </w:r>
    </w:p>
    <w:p w:rsidR="00B505C2" w:rsidRDefault="00B505C2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  <w:r>
        <w:t>Advisory Board</w:t>
      </w:r>
      <w:r w:rsidR="000D5BA6">
        <w:t>—T</w:t>
      </w:r>
      <w:r>
        <w:t>he Rocky Mountain Center for Occupational Safety and Health, Univ. of Utah</w:t>
      </w:r>
    </w:p>
    <w:p w:rsidR="00B505C2" w:rsidRDefault="00442A35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</w:pPr>
      <w:r>
        <w:tab/>
      </w:r>
      <w:r>
        <w:tab/>
      </w:r>
      <w:r w:rsidR="000D5BA6">
        <w:t>M</w:t>
      </w:r>
      <w:r>
        <w:t>ember since 2003</w:t>
      </w:r>
    </w:p>
    <w:p w:rsidR="001E1606" w:rsidRDefault="001E1606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  <w:rPr>
          <w:rStyle w:val="Emphasis"/>
          <w:szCs w:val="24"/>
        </w:rPr>
      </w:pPr>
      <w:r>
        <w:t>Editorial Board,</w:t>
      </w:r>
      <w:r w:rsidRPr="001E1606">
        <w:rPr>
          <w:szCs w:val="24"/>
        </w:rPr>
        <w:t xml:space="preserve"> </w:t>
      </w:r>
      <w:r w:rsidRPr="001E1606">
        <w:rPr>
          <w:rStyle w:val="Emphasis"/>
          <w:szCs w:val="24"/>
        </w:rPr>
        <w:t>International Journal of Environmental Research and Public Health (IJERPH)</w:t>
      </w:r>
    </w:p>
    <w:p w:rsidR="000D5BA6" w:rsidRDefault="001E1606" w:rsidP="000D5BA6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  <w:rPr>
          <w:rStyle w:val="Emphasis"/>
          <w:i w:val="0"/>
          <w:szCs w:val="24"/>
        </w:rPr>
      </w:pPr>
      <w:r>
        <w:rPr>
          <w:rStyle w:val="Emphasis"/>
          <w:szCs w:val="24"/>
        </w:rPr>
        <w:tab/>
      </w:r>
      <w:r w:rsidRPr="001E1606">
        <w:rPr>
          <w:rStyle w:val="Emphasis"/>
          <w:i w:val="0"/>
          <w:szCs w:val="24"/>
        </w:rPr>
        <w:tab/>
        <w:t>Since 2017</w:t>
      </w:r>
    </w:p>
    <w:p w:rsidR="00F71E2D" w:rsidRDefault="00F71E2D" w:rsidP="00F71E2D">
      <w:pPr>
        <w:pStyle w:val="Heading2"/>
      </w:pPr>
      <w:r>
        <w:t>Selected Presentations</w:t>
      </w:r>
    </w:p>
    <w:p w:rsidR="00F71E2D" w:rsidRDefault="00F71E2D" w:rsidP="000D5BA6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ind w:left="115" w:hanging="115"/>
        <w:rPr>
          <w:iCs/>
          <w:szCs w:val="24"/>
        </w:rPr>
      </w:pPr>
      <w:r>
        <w:rPr>
          <w:iCs/>
          <w:szCs w:val="24"/>
        </w:rPr>
        <w:t>Delivered one-hour presentation on risk</w:t>
      </w:r>
      <w:r w:rsidR="004671D1">
        <w:rPr>
          <w:iCs/>
          <w:szCs w:val="24"/>
        </w:rPr>
        <w:t>-</w:t>
      </w:r>
      <w:bookmarkStart w:id="18" w:name="_GoBack"/>
      <w:bookmarkEnd w:id="18"/>
      <w:r>
        <w:rPr>
          <w:iCs/>
          <w:szCs w:val="24"/>
        </w:rPr>
        <w:t xml:space="preserve">assessment matrices at the </w:t>
      </w:r>
      <w:r w:rsidRPr="00F71E2D">
        <w:rPr>
          <w:i/>
          <w:iCs/>
          <w:szCs w:val="24"/>
        </w:rPr>
        <w:t>Annual Professional Development Conference of the American Society of Safety Professionals</w:t>
      </w:r>
      <w:r>
        <w:rPr>
          <w:iCs/>
          <w:szCs w:val="24"/>
        </w:rPr>
        <w:t>, San Antonio, TX, June, 4, 2023.</w:t>
      </w:r>
    </w:p>
    <w:p w:rsidR="00F71E2D" w:rsidRDefault="00F71E2D" w:rsidP="00F71E2D">
      <w:pPr>
        <w:ind w:left="115" w:hanging="115"/>
      </w:pPr>
      <w:r>
        <w:t xml:space="preserve">Delivered a half-hour, invited presentation on risk reduction methods for work in mining at the </w:t>
      </w:r>
      <w:r w:rsidRPr="00990172">
        <w:rPr>
          <w:i/>
        </w:rPr>
        <w:t>XXII International Seminar in Mining Safety</w:t>
      </w:r>
      <w:r>
        <w:t>, Lima, Peru, April 18-20, 2018.</w:t>
      </w:r>
    </w:p>
    <w:p w:rsidR="00F71E2D" w:rsidRDefault="00A773AC" w:rsidP="00BA46C4">
      <w:pPr>
        <w:pStyle w:val="Heading2"/>
      </w:pPr>
      <w:r>
        <w:t>External</w:t>
      </w:r>
      <w:r w:rsidR="00BA46C4">
        <w:t xml:space="preserve"> Support</w:t>
      </w:r>
    </w:p>
    <w:p w:rsidR="00BA46C4" w:rsidRPr="00A92243" w:rsidRDefault="00BA46C4" w:rsidP="00BA46C4">
      <w:r w:rsidRPr="00A92243">
        <w:t>P</w:t>
      </w:r>
      <w:r w:rsidR="00334F79">
        <w:t>rincipal Investigator</w:t>
      </w:r>
      <w:r w:rsidRPr="00A92243">
        <w:t xml:space="preserve"> for “Combined Undergraduate and Graduate Training Program,” National Institute for Occupational Safety and Health</w:t>
      </w:r>
      <w:r>
        <w:t>: Training Project Grant</w:t>
      </w:r>
      <w:r w:rsidRPr="00A92243">
        <w:t>.</w:t>
      </w:r>
    </w:p>
    <w:p w:rsidR="00BA46C4" w:rsidRDefault="00BA46C4" w:rsidP="00BA46C4">
      <w:pPr>
        <w:tabs>
          <w:tab w:val="left" w:pos="11520"/>
        </w:tabs>
        <w:ind w:left="1440" w:hanging="720"/>
      </w:pPr>
      <w:r>
        <w:t>2000-2003: $179,697</w:t>
      </w:r>
    </w:p>
    <w:p w:rsidR="00BA46C4" w:rsidRDefault="00BA46C4" w:rsidP="00BA46C4">
      <w:pPr>
        <w:tabs>
          <w:tab w:val="left" w:pos="11520"/>
        </w:tabs>
        <w:ind w:left="1440" w:hanging="720"/>
      </w:pPr>
      <w:r>
        <w:t>2003-2008: $300,770</w:t>
      </w:r>
    </w:p>
    <w:p w:rsidR="00BA46C4" w:rsidRDefault="00BA46C4" w:rsidP="00BA46C4">
      <w:pPr>
        <w:tabs>
          <w:tab w:val="left" w:pos="11520"/>
        </w:tabs>
        <w:ind w:left="1440" w:hanging="720"/>
      </w:pPr>
      <w:r>
        <w:t>2008-2013: $535,000</w:t>
      </w:r>
    </w:p>
    <w:p w:rsidR="00BA46C4" w:rsidRPr="000D5BA6" w:rsidRDefault="00334F79" w:rsidP="00334F79">
      <w:pPr>
        <w:tabs>
          <w:tab w:val="left" w:pos="-1440"/>
          <w:tab w:val="left" w:pos="-720"/>
          <w:tab w:val="left" w:pos="115"/>
          <w:tab w:val="left" w:pos="1555"/>
          <w:tab w:val="left" w:pos="2880"/>
        </w:tabs>
        <w:suppressAutoHyphens/>
        <w:rPr>
          <w:iCs/>
          <w:szCs w:val="24"/>
        </w:rPr>
      </w:pPr>
      <w:r>
        <w:rPr>
          <w:iCs/>
          <w:szCs w:val="24"/>
        </w:rPr>
        <w:t xml:space="preserve">Wrote 5-year renewal application for </w:t>
      </w:r>
      <w:r>
        <w:t>2013-2018; funded for $596,104.</w:t>
      </w:r>
      <w:r>
        <w:rPr>
          <w:iCs/>
          <w:szCs w:val="24"/>
        </w:rPr>
        <w:t xml:space="preserve"> Shifted PI role to Julie Hart after one year.</w:t>
      </w:r>
    </w:p>
    <w:sectPr w:rsidR="00BA46C4" w:rsidRPr="000D5BA6">
      <w:headerReference w:type="default" r:id="rId8"/>
      <w:footerReference w:type="default" r:id="rId9"/>
      <w:endnotePr>
        <w:numFmt w:val="decimal"/>
      </w:endnotePr>
      <w:pgSz w:w="12240" w:h="15840" w:code="1"/>
      <w:pgMar w:top="1440" w:right="1440" w:bottom="1440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73D" w:rsidRDefault="009D673D">
      <w:pPr>
        <w:spacing w:line="20" w:lineRule="exact"/>
      </w:pPr>
    </w:p>
  </w:endnote>
  <w:endnote w:type="continuationSeparator" w:id="0">
    <w:p w:rsidR="009D673D" w:rsidRDefault="009D673D">
      <w:r>
        <w:t xml:space="preserve"> </w:t>
      </w:r>
    </w:p>
  </w:endnote>
  <w:endnote w:type="continuationNotice" w:id="1">
    <w:p w:rsidR="009D673D" w:rsidRDefault="009D673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93D" w:rsidRDefault="005409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73D" w:rsidRDefault="009D673D">
      <w:r>
        <w:separator/>
      </w:r>
    </w:p>
  </w:footnote>
  <w:footnote w:type="continuationSeparator" w:id="0">
    <w:p w:rsidR="009D673D" w:rsidRDefault="009D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45F" w:rsidRDefault="00B4345F">
    <w:pPr>
      <w:pStyle w:val="Header"/>
      <w:tabs>
        <w:tab w:val="clear" w:pos="4320"/>
        <w:tab w:val="clear" w:pos="8640"/>
        <w:tab w:val="center" w:pos="4680"/>
      </w:tabs>
      <w:rPr>
        <w:rStyle w:val="PageNumber"/>
        <w:i/>
      </w:rPr>
    </w:pPr>
    <w:r>
      <w:rPr>
        <w:rFonts w:ascii="Arial" w:hAnsi="Arial"/>
        <w:i/>
        <w:sz w:val="18"/>
      </w:rPr>
      <w:t>C.V.</w:t>
    </w:r>
    <w:r>
      <w:rPr>
        <w:rFonts w:ascii="Arial" w:hAnsi="Arial"/>
        <w:i/>
        <w:sz w:val="18"/>
      </w:rPr>
      <w:tab/>
      <w:t>Roger C. Jensen</w:t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</w:r>
    <w:r>
      <w:rPr>
        <w:rFonts w:ascii="Arial" w:hAnsi="Arial"/>
        <w:i/>
        <w:sz w:val="18"/>
      </w:rPr>
      <w:tab/>
      <w:t>Page</w:t>
    </w:r>
    <w:r>
      <w:rPr>
        <w:rFonts w:ascii="Arial" w:hAnsi="Arial"/>
        <w:i/>
        <w:sz w:val="20"/>
      </w:rPr>
      <w:t xml:space="preserve"> </w:t>
    </w:r>
    <w:r>
      <w:rPr>
        <w:rStyle w:val="PageNumber"/>
        <w:rFonts w:ascii="Arial" w:hAnsi="Arial"/>
        <w:i/>
        <w:sz w:val="20"/>
      </w:rPr>
      <w:fldChar w:fldCharType="begin"/>
    </w:r>
    <w:r>
      <w:rPr>
        <w:rStyle w:val="PageNumber"/>
        <w:rFonts w:ascii="Arial" w:hAnsi="Arial"/>
        <w:i/>
        <w:sz w:val="20"/>
      </w:rPr>
      <w:instrText xml:space="preserve"> PAGE </w:instrText>
    </w:r>
    <w:r>
      <w:rPr>
        <w:rStyle w:val="PageNumber"/>
        <w:rFonts w:ascii="Arial" w:hAnsi="Arial"/>
        <w:i/>
        <w:sz w:val="20"/>
      </w:rPr>
      <w:fldChar w:fldCharType="separate"/>
    </w:r>
    <w:r w:rsidR="006437D9">
      <w:rPr>
        <w:rStyle w:val="PageNumber"/>
        <w:rFonts w:ascii="Arial" w:hAnsi="Arial"/>
        <w:i/>
        <w:noProof/>
        <w:sz w:val="20"/>
      </w:rPr>
      <w:t>4</w:t>
    </w:r>
    <w:r>
      <w:rPr>
        <w:rStyle w:val="PageNumber"/>
        <w:rFonts w:ascii="Arial" w:hAnsi="Arial"/>
        <w:i/>
        <w:sz w:val="20"/>
      </w:rPr>
      <w:fldChar w:fldCharType="end"/>
    </w:r>
  </w:p>
  <w:p w:rsidR="00B4345F" w:rsidRDefault="002E71E3">
    <w:pPr>
      <w:pStyle w:val="Header"/>
      <w:rPr>
        <w:rStyle w:val="PageNumber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5944235" cy="635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42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8B4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468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" o:allowincell="f" strokeweight="1pt"/>
          </w:pict>
        </mc:Fallback>
      </mc:AlternateContent>
    </w:r>
  </w:p>
  <w:p w:rsidR="00B4345F" w:rsidRDefault="00B43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56F19F1"/>
    <w:multiLevelType w:val="hybridMultilevel"/>
    <w:tmpl w:val="F3E4077A"/>
    <w:lvl w:ilvl="0" w:tplc="7E4492B4">
      <w:start w:val="1"/>
      <w:numFmt w:val="decimal"/>
      <w:lvlText w:val="1.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15F0"/>
    <w:multiLevelType w:val="hybridMultilevel"/>
    <w:tmpl w:val="7E261040"/>
    <w:lvl w:ilvl="0" w:tplc="CE5E8B60">
      <w:start w:val="1"/>
      <w:numFmt w:val="decimal"/>
      <w:lvlText w:val="3.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D0C59"/>
    <w:multiLevelType w:val="hybridMultilevel"/>
    <w:tmpl w:val="3F0E90A6"/>
    <w:lvl w:ilvl="0" w:tplc="1BA6F984">
      <w:start w:val="1"/>
      <w:numFmt w:val="decimal"/>
      <w:lvlText w:val="4.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D6254"/>
    <w:multiLevelType w:val="hybridMultilevel"/>
    <w:tmpl w:val="37C02B6A"/>
    <w:lvl w:ilvl="0" w:tplc="3F563782">
      <w:start w:val="1"/>
      <w:numFmt w:val="decimal"/>
      <w:lvlText w:val="2.%1.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5D"/>
    <w:rsid w:val="00012616"/>
    <w:rsid w:val="00024032"/>
    <w:rsid w:val="00031C31"/>
    <w:rsid w:val="00042D8C"/>
    <w:rsid w:val="00070C24"/>
    <w:rsid w:val="00073470"/>
    <w:rsid w:val="00073F91"/>
    <w:rsid w:val="00074357"/>
    <w:rsid w:val="00076B07"/>
    <w:rsid w:val="000B4F48"/>
    <w:rsid w:val="000C0EBC"/>
    <w:rsid w:val="000C3485"/>
    <w:rsid w:val="000D52A4"/>
    <w:rsid w:val="000D5BA6"/>
    <w:rsid w:val="000E0DC6"/>
    <w:rsid w:val="000E4AAC"/>
    <w:rsid w:val="000F2301"/>
    <w:rsid w:val="0010402B"/>
    <w:rsid w:val="001204CE"/>
    <w:rsid w:val="00120637"/>
    <w:rsid w:val="0013195A"/>
    <w:rsid w:val="0013205A"/>
    <w:rsid w:val="00137679"/>
    <w:rsid w:val="00147519"/>
    <w:rsid w:val="00155F06"/>
    <w:rsid w:val="00157966"/>
    <w:rsid w:val="001773E4"/>
    <w:rsid w:val="001A09DC"/>
    <w:rsid w:val="001B2750"/>
    <w:rsid w:val="001C161F"/>
    <w:rsid w:val="001C6685"/>
    <w:rsid w:val="001D0DAE"/>
    <w:rsid w:val="001E142C"/>
    <w:rsid w:val="001E1606"/>
    <w:rsid w:val="001F6A5D"/>
    <w:rsid w:val="00234DBB"/>
    <w:rsid w:val="0025437A"/>
    <w:rsid w:val="00256ADF"/>
    <w:rsid w:val="00295FE3"/>
    <w:rsid w:val="00297B14"/>
    <w:rsid w:val="002A780A"/>
    <w:rsid w:val="002D2AF3"/>
    <w:rsid w:val="002E025C"/>
    <w:rsid w:val="002E0AE8"/>
    <w:rsid w:val="002E71E3"/>
    <w:rsid w:val="002F3001"/>
    <w:rsid w:val="003034F8"/>
    <w:rsid w:val="00323044"/>
    <w:rsid w:val="0033362D"/>
    <w:rsid w:val="00334F79"/>
    <w:rsid w:val="00336A12"/>
    <w:rsid w:val="00360E65"/>
    <w:rsid w:val="00397275"/>
    <w:rsid w:val="003A30BE"/>
    <w:rsid w:val="003B646F"/>
    <w:rsid w:val="003C03B5"/>
    <w:rsid w:val="003E0E6A"/>
    <w:rsid w:val="003E261D"/>
    <w:rsid w:val="0040000C"/>
    <w:rsid w:val="00431D69"/>
    <w:rsid w:val="00434255"/>
    <w:rsid w:val="00442440"/>
    <w:rsid w:val="00442A35"/>
    <w:rsid w:val="00444585"/>
    <w:rsid w:val="00450138"/>
    <w:rsid w:val="00452447"/>
    <w:rsid w:val="00455DC0"/>
    <w:rsid w:val="004671D1"/>
    <w:rsid w:val="00476FDF"/>
    <w:rsid w:val="004850C3"/>
    <w:rsid w:val="00487F7B"/>
    <w:rsid w:val="004C0696"/>
    <w:rsid w:val="004D2F46"/>
    <w:rsid w:val="004E61CE"/>
    <w:rsid w:val="004F43D9"/>
    <w:rsid w:val="0050045B"/>
    <w:rsid w:val="00505887"/>
    <w:rsid w:val="0054093D"/>
    <w:rsid w:val="0059139C"/>
    <w:rsid w:val="0059434A"/>
    <w:rsid w:val="005A5EF9"/>
    <w:rsid w:val="005C1A60"/>
    <w:rsid w:val="005E460A"/>
    <w:rsid w:val="005E7D95"/>
    <w:rsid w:val="00602384"/>
    <w:rsid w:val="00603964"/>
    <w:rsid w:val="00612D68"/>
    <w:rsid w:val="006156E4"/>
    <w:rsid w:val="0064126A"/>
    <w:rsid w:val="006437D9"/>
    <w:rsid w:val="00654741"/>
    <w:rsid w:val="006B206B"/>
    <w:rsid w:val="006B6CD4"/>
    <w:rsid w:val="006E5AD7"/>
    <w:rsid w:val="006E7687"/>
    <w:rsid w:val="006F5E20"/>
    <w:rsid w:val="00703689"/>
    <w:rsid w:val="00706631"/>
    <w:rsid w:val="0074171C"/>
    <w:rsid w:val="00765A03"/>
    <w:rsid w:val="00772DCF"/>
    <w:rsid w:val="00775B5C"/>
    <w:rsid w:val="00777AD5"/>
    <w:rsid w:val="0078715D"/>
    <w:rsid w:val="00787E5C"/>
    <w:rsid w:val="00791030"/>
    <w:rsid w:val="007A5A1B"/>
    <w:rsid w:val="007B49F0"/>
    <w:rsid w:val="007C1FBB"/>
    <w:rsid w:val="007C6A12"/>
    <w:rsid w:val="007D6773"/>
    <w:rsid w:val="007E2392"/>
    <w:rsid w:val="00821632"/>
    <w:rsid w:val="00824AE4"/>
    <w:rsid w:val="00836C7B"/>
    <w:rsid w:val="00840AB4"/>
    <w:rsid w:val="00853D70"/>
    <w:rsid w:val="0087276D"/>
    <w:rsid w:val="00874DB6"/>
    <w:rsid w:val="008931FE"/>
    <w:rsid w:val="008A6125"/>
    <w:rsid w:val="008A7BD3"/>
    <w:rsid w:val="008C065B"/>
    <w:rsid w:val="008D57A1"/>
    <w:rsid w:val="008D5BBB"/>
    <w:rsid w:val="008E2C3A"/>
    <w:rsid w:val="008E48F2"/>
    <w:rsid w:val="008E6BCC"/>
    <w:rsid w:val="008F1280"/>
    <w:rsid w:val="008F38B9"/>
    <w:rsid w:val="00913564"/>
    <w:rsid w:val="00961D58"/>
    <w:rsid w:val="009620EE"/>
    <w:rsid w:val="00962C93"/>
    <w:rsid w:val="0097488D"/>
    <w:rsid w:val="009834EE"/>
    <w:rsid w:val="00996B09"/>
    <w:rsid w:val="009A5B63"/>
    <w:rsid w:val="009C002C"/>
    <w:rsid w:val="009C16CF"/>
    <w:rsid w:val="009C320F"/>
    <w:rsid w:val="009D1CF6"/>
    <w:rsid w:val="009D2C34"/>
    <w:rsid w:val="009D673D"/>
    <w:rsid w:val="009E62A7"/>
    <w:rsid w:val="009F1E7D"/>
    <w:rsid w:val="009F3D90"/>
    <w:rsid w:val="009F6553"/>
    <w:rsid w:val="00A13716"/>
    <w:rsid w:val="00A1606D"/>
    <w:rsid w:val="00A40312"/>
    <w:rsid w:val="00A52A25"/>
    <w:rsid w:val="00A773AC"/>
    <w:rsid w:val="00A90E15"/>
    <w:rsid w:val="00A91DA3"/>
    <w:rsid w:val="00A9567E"/>
    <w:rsid w:val="00AA1637"/>
    <w:rsid w:val="00AA197F"/>
    <w:rsid w:val="00AA5E0F"/>
    <w:rsid w:val="00AB32FD"/>
    <w:rsid w:val="00AB7052"/>
    <w:rsid w:val="00AC3022"/>
    <w:rsid w:val="00AC4F99"/>
    <w:rsid w:val="00AE1B5A"/>
    <w:rsid w:val="00AE2FE3"/>
    <w:rsid w:val="00B04161"/>
    <w:rsid w:val="00B10215"/>
    <w:rsid w:val="00B30A12"/>
    <w:rsid w:val="00B330C1"/>
    <w:rsid w:val="00B41862"/>
    <w:rsid w:val="00B4345F"/>
    <w:rsid w:val="00B505C2"/>
    <w:rsid w:val="00B64CF4"/>
    <w:rsid w:val="00B712CB"/>
    <w:rsid w:val="00B821F8"/>
    <w:rsid w:val="00BA239D"/>
    <w:rsid w:val="00BA46C4"/>
    <w:rsid w:val="00BA722F"/>
    <w:rsid w:val="00BB2787"/>
    <w:rsid w:val="00BB6E6A"/>
    <w:rsid w:val="00BC0941"/>
    <w:rsid w:val="00BC417E"/>
    <w:rsid w:val="00BD6B9F"/>
    <w:rsid w:val="00BE5C31"/>
    <w:rsid w:val="00BE6B56"/>
    <w:rsid w:val="00BF7969"/>
    <w:rsid w:val="00C07F89"/>
    <w:rsid w:val="00C10AC7"/>
    <w:rsid w:val="00C20CF7"/>
    <w:rsid w:val="00C230FD"/>
    <w:rsid w:val="00C34B69"/>
    <w:rsid w:val="00C37EC3"/>
    <w:rsid w:val="00C40DB1"/>
    <w:rsid w:val="00C42F8B"/>
    <w:rsid w:val="00C4433D"/>
    <w:rsid w:val="00C512F5"/>
    <w:rsid w:val="00C5304B"/>
    <w:rsid w:val="00C54C3C"/>
    <w:rsid w:val="00C72098"/>
    <w:rsid w:val="00C7408E"/>
    <w:rsid w:val="00C92D2D"/>
    <w:rsid w:val="00C9668A"/>
    <w:rsid w:val="00CC31AA"/>
    <w:rsid w:val="00CC37E3"/>
    <w:rsid w:val="00CE06A0"/>
    <w:rsid w:val="00CE0BC9"/>
    <w:rsid w:val="00D11D4F"/>
    <w:rsid w:val="00D333D0"/>
    <w:rsid w:val="00D449C7"/>
    <w:rsid w:val="00D57775"/>
    <w:rsid w:val="00D71717"/>
    <w:rsid w:val="00D90AA0"/>
    <w:rsid w:val="00DA0C0C"/>
    <w:rsid w:val="00DA40EE"/>
    <w:rsid w:val="00DA4783"/>
    <w:rsid w:val="00DC5978"/>
    <w:rsid w:val="00DC71FD"/>
    <w:rsid w:val="00DF4E36"/>
    <w:rsid w:val="00E20013"/>
    <w:rsid w:val="00E33167"/>
    <w:rsid w:val="00E349A0"/>
    <w:rsid w:val="00E3747C"/>
    <w:rsid w:val="00E5274F"/>
    <w:rsid w:val="00E57087"/>
    <w:rsid w:val="00E6281F"/>
    <w:rsid w:val="00E65569"/>
    <w:rsid w:val="00E858A4"/>
    <w:rsid w:val="00E86278"/>
    <w:rsid w:val="00E87E4D"/>
    <w:rsid w:val="00EB1B2D"/>
    <w:rsid w:val="00EC6D8E"/>
    <w:rsid w:val="00ED3E2B"/>
    <w:rsid w:val="00EE392C"/>
    <w:rsid w:val="00EF343C"/>
    <w:rsid w:val="00EF5994"/>
    <w:rsid w:val="00F142C9"/>
    <w:rsid w:val="00F218AB"/>
    <w:rsid w:val="00F221E5"/>
    <w:rsid w:val="00F24463"/>
    <w:rsid w:val="00F45A65"/>
    <w:rsid w:val="00F56F46"/>
    <w:rsid w:val="00F637ED"/>
    <w:rsid w:val="00F6450E"/>
    <w:rsid w:val="00F71E2D"/>
    <w:rsid w:val="00F93968"/>
    <w:rsid w:val="00F93B75"/>
    <w:rsid w:val="00F96778"/>
    <w:rsid w:val="00FA4CA9"/>
    <w:rsid w:val="00FB7210"/>
    <w:rsid w:val="00FC2AD9"/>
    <w:rsid w:val="00FC6E1D"/>
    <w:rsid w:val="00FD0220"/>
    <w:rsid w:val="00FD18DB"/>
    <w:rsid w:val="00FF3DA8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2BFAA"/>
  <w15:docId w15:val="{C902695E-928F-44F0-B765-6327352C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206B"/>
    <w:rPr>
      <w:spacing w:val="-3"/>
      <w:sz w:val="24"/>
    </w:rPr>
  </w:style>
  <w:style w:type="paragraph" w:styleId="Heading2">
    <w:name w:val="heading 2"/>
    <w:basedOn w:val="Normal"/>
    <w:next w:val="Normal"/>
    <w:qFormat/>
    <w:rsid w:val="00FD18DB"/>
    <w:pPr>
      <w:keepNext/>
      <w:spacing w:before="240" w:after="6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8">
    <w:name w:val="Document[8]"/>
    <w:basedOn w:val="DefaultParagraphFont"/>
  </w:style>
  <w:style w:type="character" w:customStyle="1" w:styleId="Document4">
    <w:name w:val="Document[4]"/>
    <w:rPr>
      <w:b/>
      <w:i/>
      <w:sz w:val="24"/>
    </w:rPr>
  </w:style>
  <w:style w:type="character" w:customStyle="1" w:styleId="Document6">
    <w:name w:val="Document[6]"/>
    <w:basedOn w:val="DefaultParagraphFont"/>
  </w:style>
  <w:style w:type="character" w:customStyle="1" w:styleId="Document5">
    <w:name w:val="Document[5]"/>
    <w:basedOn w:val="DefaultParagraphFont"/>
  </w:style>
  <w:style w:type="character" w:customStyle="1" w:styleId="Document2">
    <w:name w:val="Document[2]"/>
    <w:rPr>
      <w:rFonts w:ascii="Times Roman" w:hAnsi="Times Roman"/>
      <w:noProof w:val="0"/>
      <w:sz w:val="24"/>
      <w:lang w:val="en-US"/>
    </w:rPr>
  </w:style>
  <w:style w:type="character" w:customStyle="1" w:styleId="Document7">
    <w:name w:val="Document[7]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[1]"/>
    <w:pPr>
      <w:tabs>
        <w:tab w:val="left" w:pos="-720"/>
        <w:tab w:val="left" w:pos="0"/>
        <w:tab w:val="decimal" w:pos="720"/>
      </w:tabs>
      <w:suppressAutoHyphens/>
      <w:ind w:firstLine="720"/>
      <w:jc w:val="both"/>
    </w:pPr>
    <w:rPr>
      <w:rFonts w:ascii="Times Roman" w:hAnsi="Times Roman"/>
      <w:sz w:val="24"/>
    </w:rPr>
  </w:style>
  <w:style w:type="paragraph" w:customStyle="1" w:styleId="RightPar2">
    <w:name w:val="Right Par[2]"/>
    <w:pPr>
      <w:tabs>
        <w:tab w:val="left" w:pos="-720"/>
        <w:tab w:val="left" w:pos="0"/>
        <w:tab w:val="left" w:pos="720"/>
        <w:tab w:val="decimal" w:pos="1440"/>
      </w:tabs>
      <w:suppressAutoHyphens/>
      <w:ind w:firstLine="1440"/>
      <w:jc w:val="both"/>
    </w:pPr>
    <w:rPr>
      <w:rFonts w:ascii="Times Roman" w:hAnsi="Times Roman"/>
      <w:sz w:val="24"/>
    </w:rPr>
  </w:style>
  <w:style w:type="character" w:customStyle="1" w:styleId="Document3">
    <w:name w:val="Document[3]"/>
    <w:rPr>
      <w:rFonts w:ascii="Times Roman" w:hAnsi="Times Roman"/>
      <w:noProof w:val="0"/>
      <w:sz w:val="24"/>
      <w:lang w:val="en-US"/>
    </w:rPr>
  </w:style>
  <w:style w:type="paragraph" w:customStyle="1" w:styleId="RightPar3">
    <w:name w:val="Right Par[3]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firstLine="2160"/>
      <w:jc w:val="both"/>
    </w:pPr>
    <w:rPr>
      <w:rFonts w:ascii="Times Roman" w:hAnsi="Times Roman"/>
      <w:sz w:val="24"/>
    </w:rPr>
  </w:style>
  <w:style w:type="paragraph" w:customStyle="1" w:styleId="RightPar4">
    <w:name w:val="Right Par[4]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firstLine="2880"/>
      <w:jc w:val="both"/>
    </w:pPr>
    <w:rPr>
      <w:rFonts w:ascii="Times Roman" w:hAnsi="Times Roman"/>
      <w:sz w:val="24"/>
    </w:rPr>
  </w:style>
  <w:style w:type="paragraph" w:customStyle="1" w:styleId="RightPar5">
    <w:name w:val="Right Par[5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firstLine="3600"/>
      <w:jc w:val="both"/>
    </w:pPr>
    <w:rPr>
      <w:rFonts w:ascii="Times Roman" w:hAnsi="Times Roman"/>
      <w:sz w:val="24"/>
    </w:rPr>
  </w:style>
  <w:style w:type="paragraph" w:customStyle="1" w:styleId="RightPar6">
    <w:name w:val="Right Par[6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firstLine="4320"/>
      <w:jc w:val="both"/>
    </w:pPr>
    <w:rPr>
      <w:rFonts w:ascii="Times Roman" w:hAnsi="Times Roman"/>
      <w:sz w:val="24"/>
    </w:rPr>
  </w:style>
  <w:style w:type="paragraph" w:customStyle="1" w:styleId="RightPar7">
    <w:name w:val="Right Par[7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firstLine="5040"/>
      <w:jc w:val="both"/>
    </w:pPr>
    <w:rPr>
      <w:rFonts w:ascii="Times Roman" w:hAnsi="Times Roman"/>
      <w:sz w:val="24"/>
    </w:rPr>
  </w:style>
  <w:style w:type="paragraph" w:customStyle="1" w:styleId="RightPar8">
    <w:name w:val="Right Par[8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firstLine="5760"/>
      <w:jc w:val="both"/>
    </w:pPr>
    <w:rPr>
      <w:rFonts w:ascii="Times Roman" w:hAnsi="Times Roman"/>
      <w:sz w:val="24"/>
    </w:rPr>
  </w:style>
  <w:style w:type="paragraph" w:customStyle="1" w:styleId="Document1">
    <w:name w:val="Document[1]"/>
    <w:pPr>
      <w:keepNext/>
      <w:keepLines/>
      <w:tabs>
        <w:tab w:val="left" w:pos="-720"/>
      </w:tabs>
      <w:suppressAutoHyphens/>
      <w:jc w:val="both"/>
    </w:pPr>
    <w:rPr>
      <w:rFonts w:ascii="Times Roman" w:hAnsi="Times Roman"/>
      <w:sz w:val="24"/>
    </w:rPr>
  </w:style>
  <w:style w:type="character" w:customStyle="1" w:styleId="DocInit">
    <w:name w:val="Doc Init"/>
    <w:basedOn w:val="DefaultParagraphFont"/>
  </w:style>
  <w:style w:type="paragraph" w:customStyle="1" w:styleId="Document10">
    <w:name w:val="Document 1"/>
    <w:pPr>
      <w:keepNext/>
      <w:keepLines/>
      <w:tabs>
        <w:tab w:val="left" w:pos="-720"/>
      </w:tabs>
      <w:suppressAutoHyphens/>
      <w:jc w:val="both"/>
    </w:pPr>
    <w:rPr>
      <w:rFonts w:ascii="Times Roman" w:hAnsi="Times Roman"/>
      <w:sz w:val="24"/>
    </w:rPr>
  </w:style>
  <w:style w:type="character" w:customStyle="1" w:styleId="Document20">
    <w:name w:val="Document 2"/>
    <w:rPr>
      <w:rFonts w:ascii="Times Roman" w:hAnsi="Times Roman"/>
      <w:noProof w:val="0"/>
      <w:sz w:val="24"/>
      <w:lang w:val="en-US"/>
    </w:rPr>
  </w:style>
  <w:style w:type="character" w:customStyle="1" w:styleId="Document30">
    <w:name w:val="Document 3"/>
    <w:rPr>
      <w:rFonts w:ascii="Times Roman" w:hAnsi="Times Roman"/>
      <w:noProof w:val="0"/>
      <w:sz w:val="24"/>
      <w:lang w:val="en-US"/>
    </w:rPr>
  </w:style>
  <w:style w:type="character" w:customStyle="1" w:styleId="Document40">
    <w:name w:val="Document 4"/>
    <w:rPr>
      <w:b/>
      <w:i/>
      <w:sz w:val="24"/>
    </w:rPr>
  </w:style>
  <w:style w:type="character" w:customStyle="1" w:styleId="Document50">
    <w:name w:val="Document 5"/>
    <w:basedOn w:val="DefaultParagraphFont"/>
  </w:style>
  <w:style w:type="character" w:customStyle="1" w:styleId="Document60">
    <w:name w:val="Document 6"/>
    <w:basedOn w:val="DefaultParagraphFont"/>
  </w:style>
  <w:style w:type="character" w:customStyle="1" w:styleId="Document70">
    <w:name w:val="Document 7"/>
    <w:basedOn w:val="DefaultParagraphFont"/>
  </w:style>
  <w:style w:type="character" w:customStyle="1" w:styleId="Document80">
    <w:name w:val="Document 8"/>
    <w:basedOn w:val="DefaultParagraphFont"/>
  </w:style>
  <w:style w:type="character" w:customStyle="1" w:styleId="TechInit">
    <w:name w:val="Tech Init"/>
    <w:rPr>
      <w:rFonts w:ascii="Times Roman" w:hAnsi="Times Roman"/>
      <w:noProof w:val="0"/>
      <w:sz w:val="24"/>
      <w:lang w:val="en-US"/>
    </w:rPr>
  </w:style>
  <w:style w:type="paragraph" w:customStyle="1" w:styleId="Technical1">
    <w:name w:val="Technical 1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Roman" w:hAnsi="Times Roman"/>
      <w:sz w:val="24"/>
    </w:rPr>
  </w:style>
  <w:style w:type="paragraph" w:customStyle="1" w:styleId="Technical2">
    <w:name w:val="Technical 2"/>
    <w:pPr>
      <w:tabs>
        <w:tab w:val="left" w:pos="-720"/>
        <w:tab w:val="left" w:pos="0"/>
        <w:tab w:val="left" w:pos="720"/>
      </w:tabs>
      <w:suppressAutoHyphens/>
      <w:ind w:left="1440" w:hanging="720"/>
      <w:jc w:val="both"/>
    </w:pPr>
    <w:rPr>
      <w:rFonts w:ascii="Times Roman" w:hAnsi="Times Roman"/>
      <w:sz w:val="24"/>
    </w:rPr>
  </w:style>
  <w:style w:type="paragraph" w:customStyle="1" w:styleId="Technical3">
    <w:name w:val="Technical 3"/>
    <w:pPr>
      <w:tabs>
        <w:tab w:val="left" w:pos="-720"/>
        <w:tab w:val="left" w:pos="0"/>
        <w:tab w:val="left" w:pos="720"/>
        <w:tab w:val="left" w:pos="1440"/>
      </w:tabs>
      <w:suppressAutoHyphens/>
      <w:ind w:left="2160" w:hanging="720"/>
      <w:jc w:val="both"/>
    </w:pPr>
    <w:rPr>
      <w:rFonts w:ascii="Times Roman" w:hAnsi="Times Roman"/>
      <w:sz w:val="24"/>
    </w:rPr>
  </w:style>
  <w:style w:type="paragraph" w:customStyle="1" w:styleId="Technical4">
    <w:name w:val="Technical 4"/>
    <w:pPr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880" w:hanging="720"/>
      <w:jc w:val="both"/>
    </w:pPr>
    <w:rPr>
      <w:rFonts w:ascii="Times Roman" w:hAnsi="Times Roman"/>
      <w:sz w:val="24"/>
    </w:rPr>
  </w:style>
  <w:style w:type="paragraph" w:customStyle="1" w:styleId="Technical5">
    <w:name w:val="Technical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720"/>
      <w:jc w:val="both"/>
    </w:pPr>
    <w:rPr>
      <w:rFonts w:ascii="Times Roman" w:hAnsi="Times Roman"/>
      <w:sz w:val="24"/>
    </w:rPr>
  </w:style>
  <w:style w:type="paragraph" w:customStyle="1" w:styleId="Technical6">
    <w:name w:val="Technical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ind w:left="4320" w:hanging="720"/>
      <w:jc w:val="both"/>
    </w:pPr>
    <w:rPr>
      <w:rFonts w:ascii="Times Roman" w:hAnsi="Times Roman"/>
      <w:sz w:val="24"/>
    </w:rPr>
  </w:style>
  <w:style w:type="paragraph" w:customStyle="1" w:styleId="Technical7">
    <w:name w:val="Technical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ind w:left="5040" w:hanging="720"/>
      <w:jc w:val="both"/>
    </w:pPr>
    <w:rPr>
      <w:rFonts w:ascii="Times Roman" w:hAnsi="Times Roman"/>
      <w:sz w:val="24"/>
    </w:rPr>
  </w:style>
  <w:style w:type="paragraph" w:customStyle="1" w:styleId="Technical8">
    <w:name w:val="Technical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ind w:left="5760" w:hanging="720"/>
      <w:jc w:val="both"/>
    </w:pPr>
    <w:rPr>
      <w:rFonts w:ascii="Times Roman" w:hAnsi="Times Roman"/>
      <w:sz w:val="24"/>
    </w:rPr>
  </w:style>
  <w:style w:type="paragraph" w:customStyle="1" w:styleId="Technical50">
    <w:name w:val="Technical[5]"/>
    <w:pPr>
      <w:tabs>
        <w:tab w:val="left" w:pos="-720"/>
      </w:tabs>
      <w:suppressAutoHyphens/>
      <w:ind w:firstLine="720"/>
      <w:jc w:val="both"/>
    </w:pPr>
    <w:rPr>
      <w:rFonts w:ascii="Times Roman" w:hAnsi="Times Roman"/>
      <w:b/>
      <w:sz w:val="24"/>
    </w:rPr>
  </w:style>
  <w:style w:type="paragraph" w:customStyle="1" w:styleId="Technical60">
    <w:name w:val="Technical[6]"/>
    <w:pPr>
      <w:tabs>
        <w:tab w:val="left" w:pos="-720"/>
      </w:tabs>
      <w:suppressAutoHyphens/>
      <w:ind w:firstLine="720"/>
      <w:jc w:val="both"/>
    </w:pPr>
    <w:rPr>
      <w:rFonts w:ascii="Times Roman" w:hAnsi="Times Roman"/>
      <w:b/>
      <w:sz w:val="24"/>
    </w:rPr>
  </w:style>
  <w:style w:type="character" w:customStyle="1" w:styleId="Technical20">
    <w:name w:val="Technical[2]"/>
    <w:rPr>
      <w:rFonts w:ascii="Times Roman" w:hAnsi="Times Roman"/>
      <w:noProof w:val="0"/>
      <w:sz w:val="24"/>
      <w:lang w:val="en-US"/>
    </w:rPr>
  </w:style>
  <w:style w:type="character" w:customStyle="1" w:styleId="Technical30">
    <w:name w:val="Technical[3]"/>
    <w:rPr>
      <w:rFonts w:ascii="Times Roman" w:hAnsi="Times Roman"/>
      <w:noProof w:val="0"/>
      <w:sz w:val="24"/>
      <w:lang w:val="en-US"/>
    </w:rPr>
  </w:style>
  <w:style w:type="paragraph" w:customStyle="1" w:styleId="Technical40">
    <w:name w:val="Technical[4]"/>
    <w:pPr>
      <w:tabs>
        <w:tab w:val="left" w:pos="-720"/>
      </w:tabs>
      <w:suppressAutoHyphens/>
      <w:jc w:val="both"/>
    </w:pPr>
    <w:rPr>
      <w:rFonts w:ascii="Times Roman" w:hAnsi="Times Roman"/>
      <w:b/>
      <w:sz w:val="24"/>
    </w:rPr>
  </w:style>
  <w:style w:type="character" w:customStyle="1" w:styleId="Technical10">
    <w:name w:val="Technical[1]"/>
    <w:rPr>
      <w:rFonts w:ascii="Times Roman" w:hAnsi="Times Roman"/>
      <w:noProof w:val="0"/>
      <w:sz w:val="24"/>
      <w:lang w:val="en-US"/>
    </w:rPr>
  </w:style>
  <w:style w:type="paragraph" w:customStyle="1" w:styleId="Technical70">
    <w:name w:val="Technical[7]"/>
    <w:pPr>
      <w:tabs>
        <w:tab w:val="left" w:pos="-720"/>
      </w:tabs>
      <w:suppressAutoHyphens/>
      <w:ind w:firstLine="720"/>
      <w:jc w:val="both"/>
    </w:pPr>
    <w:rPr>
      <w:rFonts w:ascii="Times Roman" w:hAnsi="Times Roman"/>
      <w:b/>
      <w:sz w:val="24"/>
    </w:rPr>
  </w:style>
  <w:style w:type="paragraph" w:customStyle="1" w:styleId="Technical80">
    <w:name w:val="Technical[8]"/>
    <w:pPr>
      <w:tabs>
        <w:tab w:val="left" w:pos="-720"/>
      </w:tabs>
      <w:suppressAutoHyphens/>
      <w:ind w:firstLine="720"/>
      <w:jc w:val="both"/>
    </w:pPr>
    <w:rPr>
      <w:rFonts w:ascii="Times Roman" w:hAnsi="Times Roman"/>
      <w:b/>
      <w:sz w:val="24"/>
    </w:rPr>
  </w:style>
  <w:style w:type="paragraph" w:customStyle="1" w:styleId="Pleading">
    <w:name w:val="Pleading"/>
    <w:pPr>
      <w:tabs>
        <w:tab w:val="left" w:pos="-720"/>
      </w:tabs>
      <w:suppressAutoHyphens/>
      <w:spacing w:line="240" w:lineRule="exact"/>
      <w:jc w:val="both"/>
    </w:pPr>
    <w:rPr>
      <w:rFonts w:ascii="Times Roman" w:hAnsi="Times Roman"/>
      <w:sz w:val="24"/>
    </w:rPr>
  </w:style>
  <w:style w:type="character" w:customStyle="1" w:styleId="LEVEL1">
    <w:name w:val="LEVEL 1"/>
    <w:rPr>
      <w:rFonts w:ascii="Times Roman" w:hAnsi="Times Roman"/>
      <w:b/>
      <w:noProof w:val="0"/>
      <w:sz w:val="29"/>
      <w:lang w:val="en-US"/>
    </w:rPr>
  </w:style>
  <w:style w:type="character" w:customStyle="1" w:styleId="LEVEL4">
    <w:name w:val="LEVEL 4"/>
    <w:rPr>
      <w:i/>
      <w:sz w:val="24"/>
    </w:rPr>
  </w:style>
  <w:style w:type="character" w:customStyle="1" w:styleId="LEVEL2">
    <w:name w:val="LEVEL 2"/>
    <w:rPr>
      <w:b/>
      <w:sz w:val="24"/>
    </w:rPr>
  </w:style>
  <w:style w:type="character" w:customStyle="1" w:styleId="LEVEL3">
    <w:name w:val="LEVEL 3"/>
    <w:rPr>
      <w:b/>
      <w:i/>
      <w:sz w:val="24"/>
    </w:rPr>
  </w:style>
  <w:style w:type="character" w:customStyle="1" w:styleId="helvobl11">
    <w:name w:val="helv obl 11"/>
    <w:rPr>
      <w:rFonts w:ascii="CG Times" w:hAnsi="CG Times"/>
      <w:noProof w:val="0"/>
      <w:lang w:val="en-US"/>
    </w:rPr>
  </w:style>
  <w:style w:type="character" w:customStyle="1" w:styleId="times11">
    <w:name w:val="times 11"/>
    <w:rPr>
      <w:rFonts w:ascii="CG Times" w:hAnsi="CG Times"/>
      <w:noProof w:val="0"/>
      <w:lang w:val="en-US"/>
    </w:r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115"/>
        <w:tab w:val="left" w:pos="1555"/>
        <w:tab w:val="left" w:pos="2880"/>
      </w:tabs>
      <w:suppressAutoHyphens/>
      <w:ind w:left="115" w:hanging="115"/>
      <w:jc w:val="both"/>
    </w:pPr>
  </w:style>
  <w:style w:type="paragraph" w:styleId="BodyTextIndent">
    <w:name w:val="Body Text Indent"/>
    <w:basedOn w:val="Normal"/>
    <w:pPr>
      <w:keepLines/>
      <w:numPr>
        <w:ilvl w:val="12"/>
      </w:numPr>
      <w:tabs>
        <w:tab w:val="left" w:pos="-1440"/>
        <w:tab w:val="left" w:pos="-720"/>
        <w:tab w:val="left" w:pos="115"/>
        <w:tab w:val="left" w:pos="430"/>
        <w:tab w:val="left" w:pos="1555"/>
        <w:tab w:val="left" w:pos="2880"/>
      </w:tabs>
      <w:suppressAutoHyphens/>
      <w:ind w:left="115" w:hanging="115"/>
    </w:pPr>
  </w:style>
  <w:style w:type="paragraph" w:styleId="BodyTextIndent2">
    <w:name w:val="Body Text Indent 2"/>
    <w:basedOn w:val="Normal"/>
    <w:pPr>
      <w:keepLines/>
      <w:numPr>
        <w:ilvl w:val="12"/>
      </w:numPr>
      <w:tabs>
        <w:tab w:val="left" w:pos="-1440"/>
        <w:tab w:val="left" w:pos="-720"/>
        <w:tab w:val="left" w:pos="115"/>
        <w:tab w:val="left" w:pos="430"/>
        <w:tab w:val="left" w:pos="1555"/>
        <w:tab w:val="left" w:pos="2880"/>
      </w:tabs>
      <w:suppressAutoHyphens/>
      <w:ind w:left="115"/>
    </w:pPr>
  </w:style>
  <w:style w:type="paragraph" w:customStyle="1" w:styleId="Body">
    <w:name w:val="Body"/>
    <w:pPr>
      <w:widowControl w:val="0"/>
      <w:spacing w:line="280" w:lineRule="atLeast"/>
      <w:ind w:firstLine="284"/>
      <w:jc w:val="both"/>
    </w:pPr>
    <w:rPr>
      <w:rFonts w:ascii="Times" w:hAnsi="Times"/>
      <w:snapToGrid w:val="0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CE0BC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0B4F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B4F48"/>
    <w:rPr>
      <w:rFonts w:ascii="Segoe UI" w:hAnsi="Segoe UI" w:cs="Segoe UI"/>
      <w:spacing w:val="-3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E1606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54093D"/>
    <w:rPr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D479-5860-424B-B504-D72D6F1C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12</Pages>
  <Words>3986</Words>
  <Characters>22722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ROGER C. JENSEN</vt:lpstr>
      <vt:lpstr>    Education</vt:lpstr>
      <vt:lpstr>    Professional registrations &amp; certifications</vt:lpstr>
      <vt:lpstr>    Professional experience</vt:lpstr>
      <vt:lpstr>    Honors</vt:lpstr>
      <vt:lpstr>    Publications </vt:lpstr>
      <vt:lpstr>    Professional Societies</vt:lpstr>
      <vt:lpstr>    Contributions to my Profession</vt:lpstr>
      <vt:lpstr>    Selected Presentations</vt:lpstr>
      <vt:lpstr>    External Support</vt:lpstr>
    </vt:vector>
  </TitlesOfParts>
  <Company>UES, Inc.</Company>
  <LinksUpToDate>false</LinksUpToDate>
  <CharactersWithSpaces>26655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 C. JENSEN</dc:title>
  <dc:subject>CV</dc:subject>
  <dc:creator>UES</dc:creator>
  <dc:description>Updated March 98</dc:description>
  <cp:lastModifiedBy>Jensen, Roger</cp:lastModifiedBy>
  <cp:revision>11</cp:revision>
  <cp:lastPrinted>2016-06-28T21:37:00Z</cp:lastPrinted>
  <dcterms:created xsi:type="dcterms:W3CDTF">2023-03-26T19:23:00Z</dcterms:created>
  <dcterms:modified xsi:type="dcterms:W3CDTF">2023-06-29T20:57:00Z</dcterms:modified>
</cp:coreProperties>
</file>