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8479B" w14:textId="53035E1C" w:rsidR="000E1C99" w:rsidRPr="009A2635" w:rsidRDefault="005711E1" w:rsidP="009A2635">
      <w:pPr>
        <w:pStyle w:val="Heading1"/>
        <w:jc w:val="center"/>
        <w:rPr>
          <w:color w:val="000000" w:themeColor="text1"/>
        </w:rPr>
      </w:pPr>
      <w:bookmarkStart w:id="0" w:name="_GoBack"/>
      <w:bookmarkEnd w:id="0"/>
      <w:r w:rsidRPr="009A2635">
        <w:rPr>
          <w:color w:val="000000" w:themeColor="text1"/>
        </w:rPr>
        <w:t>Annual Academic Program Assessment Report</w:t>
      </w:r>
    </w:p>
    <w:p w14:paraId="384DD9C4" w14:textId="52B13812" w:rsidR="005711E1" w:rsidRDefault="003A48CD" w:rsidP="00C749DF">
      <w:pPr>
        <w:spacing w:before="240"/>
      </w:pPr>
      <w:r>
        <w:rPr>
          <w:b/>
        </w:rPr>
        <w:t xml:space="preserve">Degree and Program: </w:t>
      </w:r>
      <w:r w:rsidR="005711E1">
        <w:t>(e.g. AAS Accounting Technology)</w:t>
      </w:r>
    </w:p>
    <w:p w14:paraId="43C6379C" w14:textId="2161E2F8" w:rsidR="005711E1" w:rsidRDefault="005711E1" w:rsidP="005711E1">
      <w:pPr>
        <w:rPr>
          <w:b/>
        </w:rPr>
      </w:pPr>
      <w:r>
        <w:rPr>
          <w:b/>
        </w:rPr>
        <w:t>Department:</w:t>
      </w:r>
    </w:p>
    <w:p w14:paraId="434CFF23" w14:textId="38F378C4" w:rsidR="005711E1" w:rsidRDefault="005711E1" w:rsidP="005711E1">
      <w:pPr>
        <w:rPr>
          <w:b/>
        </w:rPr>
      </w:pPr>
      <w:r>
        <w:rPr>
          <w:b/>
        </w:rPr>
        <w:t xml:space="preserve">Department Head:  </w:t>
      </w:r>
    </w:p>
    <w:p w14:paraId="6F6CB7F0" w14:textId="2C9454E2" w:rsidR="005711E1" w:rsidRDefault="005711E1" w:rsidP="005711E1">
      <w:pPr>
        <w:rPr>
          <w:b/>
        </w:rPr>
      </w:pPr>
      <w:r>
        <w:rPr>
          <w:b/>
        </w:rPr>
        <w:t>Academic Program Year Reviewed:</w:t>
      </w:r>
    </w:p>
    <w:p w14:paraId="51892563" w14:textId="380A15A0" w:rsidR="005711E1" w:rsidRDefault="005711E1" w:rsidP="005711E1">
      <w:r>
        <w:rPr>
          <w:b/>
        </w:rPr>
        <w:t xml:space="preserve">Assessment Coordinator: </w:t>
      </w:r>
      <w:r>
        <w:t>(who prepared the report)</w:t>
      </w:r>
    </w:p>
    <w:p w14:paraId="60A48737" w14:textId="389E5ED1" w:rsidR="005711E1" w:rsidRPr="005711E1" w:rsidRDefault="005711E1" w:rsidP="005711E1">
      <w:r>
        <w:rPr>
          <w:b/>
        </w:rPr>
        <w:t xml:space="preserve">Questions about report directed to: </w:t>
      </w:r>
    </w:p>
    <w:p w14:paraId="345A4E97" w14:textId="2CAE5FCF" w:rsidR="005711E1" w:rsidRDefault="005711E1" w:rsidP="005711E1">
      <w:r>
        <w:rPr>
          <w:b/>
        </w:rPr>
        <w:t xml:space="preserve">Report approved by: </w:t>
      </w:r>
      <w:r>
        <w:t>(Dean)</w:t>
      </w:r>
    </w:p>
    <w:p w14:paraId="0921E97A" w14:textId="179C5928" w:rsidR="00AE4D2A" w:rsidRDefault="00AE4D2A" w:rsidP="005711E1">
      <w:pPr>
        <w:rPr>
          <w:b/>
        </w:rPr>
      </w:pPr>
      <w:r>
        <w:rPr>
          <w:b/>
        </w:rPr>
        <w:t>Brief Program Narrative</w:t>
      </w:r>
      <w:r w:rsidR="00FA50DB">
        <w:rPr>
          <w:b/>
        </w:rPr>
        <w:t xml:space="preserve"> (1-2 paragraphs)</w:t>
      </w:r>
      <w:r>
        <w:rPr>
          <w:b/>
        </w:rPr>
        <w:t>:</w:t>
      </w:r>
    </w:p>
    <w:p w14:paraId="64133CCE" w14:textId="29AB896B" w:rsidR="00AE4D2A" w:rsidRPr="00FA50DB" w:rsidRDefault="00FA50DB" w:rsidP="00AE4D2A">
      <w:pPr>
        <w:pStyle w:val="ListParagraph"/>
        <w:numPr>
          <w:ilvl w:val="0"/>
          <w:numId w:val="2"/>
        </w:numPr>
        <w:rPr>
          <w:b/>
        </w:rPr>
      </w:pPr>
      <w:r>
        <w:t>Program Mission or general description of program</w:t>
      </w:r>
    </w:p>
    <w:p w14:paraId="36710A0E" w14:textId="77777777" w:rsidR="00671065" w:rsidRDefault="00FA50DB" w:rsidP="00A91A6E">
      <w:pPr>
        <w:pStyle w:val="ListParagraph"/>
        <w:numPr>
          <w:ilvl w:val="0"/>
          <w:numId w:val="2"/>
        </w:numPr>
        <w:rPr>
          <w:b/>
        </w:rPr>
      </w:pPr>
      <w:r>
        <w:t>Context: changes/challenges throughout the year that impacted outcomes; rationale for any changes throughout the year, etc.</w:t>
      </w:r>
      <w:r w:rsidR="00A91A6E">
        <w:rPr>
          <w:b/>
        </w:rPr>
        <w:t xml:space="preserve"> </w:t>
      </w:r>
    </w:p>
    <w:p w14:paraId="07CA0D74" w14:textId="4E2603C3" w:rsidR="00AE4D2A" w:rsidRPr="00D036B2" w:rsidRDefault="00671065" w:rsidP="009A2635">
      <w:pPr>
        <w:rPr>
          <w:b/>
          <w:bCs/>
        </w:rPr>
      </w:pPr>
      <w:r w:rsidRPr="00D036B2">
        <w:rPr>
          <w:b/>
          <w:bCs/>
        </w:rPr>
        <w:t>Tell a story- Write a few sentences each about the following:</w:t>
      </w:r>
    </w:p>
    <w:p w14:paraId="3D7C6F1F" w14:textId="31E414E8" w:rsidR="00AE4D2A" w:rsidRDefault="0013666D" w:rsidP="1EBFEC23">
      <w:pPr>
        <w:rPr>
          <w:b/>
          <w:bCs/>
        </w:rPr>
      </w:pPr>
      <w:r w:rsidRPr="00D036B2">
        <w:rPr>
          <w:b/>
          <w:bCs/>
        </w:rPr>
        <w:t>W</w:t>
      </w:r>
      <w:r w:rsidR="00671065" w:rsidRPr="00D036B2">
        <w:rPr>
          <w:b/>
          <w:bCs/>
        </w:rPr>
        <w:t>hat is distinct about your progra</w:t>
      </w:r>
      <w:r w:rsidRPr="00D036B2">
        <w:rPr>
          <w:b/>
          <w:bCs/>
        </w:rPr>
        <w:t xml:space="preserve">m (Examples include faculty with industry experience, undergraduate research opportunities, </w:t>
      </w:r>
      <w:r w:rsidR="000313C4" w:rsidRPr="00D036B2">
        <w:rPr>
          <w:b/>
          <w:bCs/>
        </w:rPr>
        <w:t xml:space="preserve">and </w:t>
      </w:r>
      <w:r w:rsidRPr="00D036B2">
        <w:rPr>
          <w:b/>
          <w:bCs/>
        </w:rPr>
        <w:t>student internships).</w:t>
      </w:r>
    </w:p>
    <w:p w14:paraId="1602DB74" w14:textId="06A9BC73" w:rsidR="00D036B2" w:rsidRDefault="00D036B2" w:rsidP="1EBFEC23">
      <w:pPr>
        <w:rPr>
          <w:b/>
          <w:bCs/>
        </w:rPr>
      </w:pPr>
    </w:p>
    <w:p w14:paraId="38AF29F2" w14:textId="32E8FC29" w:rsidR="00D036B2" w:rsidRDefault="00D036B2" w:rsidP="1EBFEC23">
      <w:pPr>
        <w:rPr>
          <w:b/>
          <w:bCs/>
        </w:rPr>
      </w:pPr>
    </w:p>
    <w:p w14:paraId="2F1E832B" w14:textId="77777777" w:rsidR="00D036B2" w:rsidRPr="00D036B2" w:rsidRDefault="00D036B2" w:rsidP="1EBFEC23">
      <w:pPr>
        <w:rPr>
          <w:b/>
          <w:bCs/>
        </w:rPr>
      </w:pPr>
    </w:p>
    <w:p w14:paraId="1A2B28D0" w14:textId="409ACD08" w:rsidR="00AE4D2A" w:rsidRDefault="000313C4" w:rsidP="1EBFEC23">
      <w:pPr>
        <w:rPr>
          <w:b/>
          <w:bCs/>
        </w:rPr>
      </w:pPr>
      <w:r w:rsidRPr="00D036B2">
        <w:rPr>
          <w:b/>
          <w:bCs/>
        </w:rPr>
        <w:t>S</w:t>
      </w:r>
      <w:r w:rsidR="00671065" w:rsidRPr="00D036B2">
        <w:rPr>
          <w:b/>
          <w:bCs/>
        </w:rPr>
        <w:t>tudent</w:t>
      </w:r>
      <w:r w:rsidRPr="00D036B2">
        <w:rPr>
          <w:b/>
          <w:bCs/>
        </w:rPr>
        <w:t xml:space="preserve"> success methods (Examples include innovative teaching methods and engaging students during the Covid-19 pandemic).</w:t>
      </w:r>
      <w:r w:rsidR="00671065" w:rsidRPr="00D036B2">
        <w:rPr>
          <w:b/>
          <w:bCs/>
        </w:rPr>
        <w:t xml:space="preserve"> </w:t>
      </w:r>
    </w:p>
    <w:p w14:paraId="0DB87F88" w14:textId="7A012CCA" w:rsidR="00D036B2" w:rsidRDefault="00D036B2" w:rsidP="1EBFEC23">
      <w:pPr>
        <w:rPr>
          <w:b/>
          <w:bCs/>
        </w:rPr>
      </w:pPr>
    </w:p>
    <w:p w14:paraId="1A203DEB" w14:textId="61F40FA6" w:rsidR="00D036B2" w:rsidRDefault="00D036B2" w:rsidP="1EBFEC23">
      <w:pPr>
        <w:rPr>
          <w:b/>
          <w:bCs/>
        </w:rPr>
      </w:pPr>
    </w:p>
    <w:p w14:paraId="6B0944BE" w14:textId="77777777" w:rsidR="00D036B2" w:rsidRPr="00D036B2" w:rsidRDefault="00D036B2" w:rsidP="1EBFEC23">
      <w:pPr>
        <w:rPr>
          <w:b/>
          <w:bCs/>
        </w:rPr>
      </w:pPr>
    </w:p>
    <w:p w14:paraId="3E9C9B8F" w14:textId="65BA4F41" w:rsidR="00D036B2" w:rsidRDefault="000313C4" w:rsidP="1EBFEC23">
      <w:pPr>
        <w:rPr>
          <w:b/>
          <w:bCs/>
        </w:rPr>
      </w:pPr>
      <w:r w:rsidRPr="00D036B2">
        <w:rPr>
          <w:b/>
          <w:bCs/>
        </w:rPr>
        <w:t>Creating a</w:t>
      </w:r>
      <w:r w:rsidR="00671065" w:rsidRPr="00D036B2">
        <w:rPr>
          <w:b/>
          <w:bCs/>
        </w:rPr>
        <w:t xml:space="preserve"> healthy and vibrant ecosystem (</w:t>
      </w:r>
      <w:r w:rsidR="00907995">
        <w:rPr>
          <w:b/>
          <w:bCs/>
        </w:rPr>
        <w:t>E</w:t>
      </w:r>
      <w:r w:rsidR="00671065" w:rsidRPr="00D036B2">
        <w:rPr>
          <w:b/>
          <w:bCs/>
        </w:rPr>
        <w:t>xamples</w:t>
      </w:r>
      <w:r w:rsidR="00907995">
        <w:rPr>
          <w:b/>
          <w:bCs/>
        </w:rPr>
        <w:t xml:space="preserve"> include </w:t>
      </w:r>
      <w:r w:rsidR="00671065" w:rsidRPr="00D036B2">
        <w:rPr>
          <w:b/>
          <w:bCs/>
        </w:rPr>
        <w:t xml:space="preserve">working with community partners to provide meaningful opportunities for both parties, diversity and inclusion activities, </w:t>
      </w:r>
      <w:r w:rsidR="00907995">
        <w:rPr>
          <w:b/>
          <w:bCs/>
        </w:rPr>
        <w:t xml:space="preserve">and </w:t>
      </w:r>
      <w:r w:rsidR="00671065" w:rsidRPr="00D036B2">
        <w:rPr>
          <w:b/>
          <w:bCs/>
        </w:rPr>
        <w:t>professional development)</w:t>
      </w:r>
      <w:r w:rsidRPr="00D036B2">
        <w:rPr>
          <w:b/>
          <w:bCs/>
        </w:rPr>
        <w:t>.</w:t>
      </w:r>
    </w:p>
    <w:p w14:paraId="794B7807" w14:textId="77777777" w:rsidR="00D036B2" w:rsidRDefault="00D036B2" w:rsidP="1EBFEC23">
      <w:pPr>
        <w:rPr>
          <w:b/>
          <w:bCs/>
        </w:rPr>
      </w:pPr>
    </w:p>
    <w:p w14:paraId="7DC8C907" w14:textId="77777777" w:rsidR="00D036B2" w:rsidRDefault="00D036B2" w:rsidP="1EBFEC23">
      <w:pPr>
        <w:rPr>
          <w:b/>
          <w:bCs/>
        </w:rPr>
      </w:pPr>
    </w:p>
    <w:p w14:paraId="7BB4B718" w14:textId="77777777" w:rsidR="00D036B2" w:rsidRDefault="00D036B2" w:rsidP="1EBFEC23">
      <w:pPr>
        <w:rPr>
          <w:b/>
          <w:bCs/>
        </w:rPr>
      </w:pPr>
    </w:p>
    <w:p w14:paraId="5A4C84DD" w14:textId="5EE0FE91" w:rsidR="00AE4D2A" w:rsidRPr="009A2635" w:rsidRDefault="00671065" w:rsidP="1EBFEC23">
      <w:pPr>
        <w:rPr>
          <w:b/>
          <w:bCs/>
        </w:rPr>
      </w:pPr>
      <w:r w:rsidRPr="1EBFEC23">
        <w:rPr>
          <w:b/>
          <w:bCs/>
        </w:rPr>
        <w:br w:type="page"/>
      </w:r>
    </w:p>
    <w:p w14:paraId="7A60C3E8" w14:textId="7D81BA74" w:rsidR="007D3C7D" w:rsidRPr="006A5CFF" w:rsidRDefault="00AE4D2A" w:rsidP="006A5CFF">
      <w:pPr>
        <w:rPr>
          <w:bCs/>
        </w:rPr>
      </w:pPr>
      <w:r>
        <w:rPr>
          <w:b/>
        </w:rPr>
        <w:lastRenderedPageBreak/>
        <w:t xml:space="preserve">Section 1: Program Educational </w:t>
      </w:r>
      <w:r w:rsidR="001E3CF6">
        <w:rPr>
          <w:b/>
        </w:rPr>
        <w:t>Objectives</w:t>
      </w:r>
      <w:r w:rsidR="00866572">
        <w:rPr>
          <w:b/>
        </w:rPr>
        <w:t xml:space="preserve"> </w:t>
      </w:r>
      <w:r w:rsidR="00866572" w:rsidRPr="00866572">
        <w:rPr>
          <w:bCs/>
        </w:rPr>
        <w:t xml:space="preserve">(What </w:t>
      </w:r>
      <w:r w:rsidR="00866572">
        <w:rPr>
          <w:bCs/>
        </w:rPr>
        <w:t xml:space="preserve">should </w:t>
      </w:r>
      <w:r w:rsidR="00866572" w:rsidRPr="00866572">
        <w:rPr>
          <w:bCs/>
        </w:rPr>
        <w:t>alumni</w:t>
      </w:r>
      <w:r w:rsidR="00866572">
        <w:rPr>
          <w:bCs/>
        </w:rPr>
        <w:t>/graduates</w:t>
      </w:r>
      <w:r w:rsidR="00866572" w:rsidRPr="00866572">
        <w:rPr>
          <w:bCs/>
        </w:rPr>
        <w:t xml:space="preserve"> </w:t>
      </w:r>
      <w:r w:rsidR="00866572" w:rsidRPr="008355C4">
        <w:rPr>
          <w:bCs/>
        </w:rPr>
        <w:t>attain a few years after graduation.)</w:t>
      </w:r>
      <w:r w:rsidR="006A5CFF">
        <w:rPr>
          <w:bCs/>
        </w:rPr>
        <w:t xml:space="preserve">  The purpose of this section is to demonstrate the p</w:t>
      </w:r>
      <w:r w:rsidR="006A5CFF" w:rsidRPr="006A5CFF">
        <w:rPr>
          <w:bCs/>
        </w:rPr>
        <w:t>rocess of reviewing the objectives to ensure they remain consistent with the program</w:t>
      </w:r>
      <w:r w:rsidR="006A5CFF">
        <w:rPr>
          <w:bCs/>
        </w:rPr>
        <w:t xml:space="preserve"> </w:t>
      </w:r>
      <w:r w:rsidR="006A5CFF" w:rsidRPr="006A5CFF">
        <w:rPr>
          <w:bCs/>
        </w:rPr>
        <w:t>mission and the constituents’ needs.</w:t>
      </w:r>
    </w:p>
    <w:p w14:paraId="62460626" w14:textId="0AF37721" w:rsidR="00866572" w:rsidRDefault="00866572" w:rsidP="00866572">
      <w:pPr>
        <w:pStyle w:val="ListParagraph"/>
        <w:numPr>
          <w:ilvl w:val="0"/>
          <w:numId w:val="4"/>
        </w:numPr>
      </w:pPr>
      <w:r w:rsidRPr="007048BD">
        <w:t>Please list your current Program Education Objectives</w:t>
      </w:r>
      <w:r>
        <w:t>.</w:t>
      </w:r>
    </w:p>
    <w:p w14:paraId="392DD753" w14:textId="77777777" w:rsidR="00E44C83" w:rsidRPr="007048BD" w:rsidRDefault="00E44C83" w:rsidP="00E44C83"/>
    <w:p w14:paraId="304C4818" w14:textId="77777777" w:rsidR="00A91A6E" w:rsidRDefault="00A91A6E" w:rsidP="00A91A6E">
      <w:pPr>
        <w:pStyle w:val="ListParagraph"/>
      </w:pPr>
    </w:p>
    <w:p w14:paraId="6601594E" w14:textId="45E654B4" w:rsidR="007D3C7D" w:rsidRDefault="00866572" w:rsidP="007D3C7D">
      <w:pPr>
        <w:pStyle w:val="ListParagraph"/>
        <w:numPr>
          <w:ilvl w:val="0"/>
          <w:numId w:val="4"/>
        </w:numPr>
      </w:pPr>
      <w:r>
        <w:t>Including this year, when were the last two academic years you reviewed Program Educational Outcomes</w:t>
      </w:r>
      <w:r w:rsidR="007D3C7D" w:rsidRPr="007048BD">
        <w:t>?</w:t>
      </w:r>
    </w:p>
    <w:p w14:paraId="6BABDBC6" w14:textId="77777777" w:rsidR="00866572" w:rsidRPr="007048BD" w:rsidRDefault="00866572" w:rsidP="00866572"/>
    <w:p w14:paraId="338E49D0" w14:textId="77777777" w:rsidR="007048BD" w:rsidRPr="007048BD" w:rsidRDefault="007048BD" w:rsidP="007048BD">
      <w:pPr>
        <w:pStyle w:val="ListParagraph"/>
        <w:ind w:left="1440"/>
      </w:pPr>
    </w:p>
    <w:p w14:paraId="48B18DBE" w14:textId="3C2223F4" w:rsidR="007D3C7D" w:rsidRPr="007048BD" w:rsidRDefault="007D3C7D" w:rsidP="007D3C7D">
      <w:pPr>
        <w:pStyle w:val="ListParagraph"/>
        <w:numPr>
          <w:ilvl w:val="0"/>
          <w:numId w:val="4"/>
        </w:numPr>
      </w:pPr>
      <w:r w:rsidRPr="007048BD">
        <w:t xml:space="preserve">Are your Program Educational </w:t>
      </w:r>
      <w:r w:rsidR="00866572">
        <w:t>Objectives</w:t>
      </w:r>
      <w:r w:rsidRPr="007048BD">
        <w:t xml:space="preserve"> available on the department or program website?</w:t>
      </w:r>
    </w:p>
    <w:p w14:paraId="453775C4" w14:textId="41D4AC61" w:rsidR="007D3C7D" w:rsidRPr="007048BD" w:rsidRDefault="007D3C7D" w:rsidP="007D3C7D">
      <w:pPr>
        <w:pStyle w:val="ListParagraph"/>
        <w:numPr>
          <w:ilvl w:val="1"/>
          <w:numId w:val="4"/>
        </w:numPr>
      </w:pPr>
      <w:r w:rsidRPr="007048BD">
        <w:t>Yes</w:t>
      </w:r>
    </w:p>
    <w:p w14:paraId="16E5CBE6" w14:textId="6A766805" w:rsidR="007D3C7D" w:rsidRDefault="007D3C7D" w:rsidP="007D3C7D">
      <w:pPr>
        <w:pStyle w:val="ListParagraph"/>
        <w:numPr>
          <w:ilvl w:val="1"/>
          <w:numId w:val="4"/>
        </w:numPr>
      </w:pPr>
      <w:r w:rsidRPr="007048BD">
        <w:t>No</w:t>
      </w:r>
    </w:p>
    <w:p w14:paraId="5B8183E5" w14:textId="77777777" w:rsidR="007048BD" w:rsidRPr="007048BD" w:rsidRDefault="007048BD" w:rsidP="007048BD">
      <w:pPr>
        <w:pStyle w:val="ListParagraph"/>
        <w:ind w:left="1440"/>
      </w:pPr>
    </w:p>
    <w:p w14:paraId="13BFAAD7" w14:textId="6A033B3B" w:rsidR="00F25D4E" w:rsidRPr="007048BD" w:rsidRDefault="00F25D4E" w:rsidP="00F25D4E">
      <w:pPr>
        <w:pStyle w:val="ListParagraph"/>
        <w:numPr>
          <w:ilvl w:val="0"/>
          <w:numId w:val="4"/>
        </w:numPr>
      </w:pPr>
      <w:r w:rsidRPr="007048BD">
        <w:t xml:space="preserve">Are your Program Educational </w:t>
      </w:r>
      <w:r w:rsidR="00866572">
        <w:t>Objectives</w:t>
      </w:r>
      <w:r w:rsidRPr="007048BD">
        <w:t xml:space="preserve"> available </w:t>
      </w:r>
      <w:r>
        <w:t>in the Montana Tech Catalog</w:t>
      </w:r>
      <w:r w:rsidRPr="007048BD">
        <w:t>?</w:t>
      </w:r>
    </w:p>
    <w:p w14:paraId="3B09A424" w14:textId="77777777" w:rsidR="00F25D4E" w:rsidRPr="007048BD" w:rsidRDefault="00F25D4E" w:rsidP="00F25D4E">
      <w:pPr>
        <w:pStyle w:val="ListParagraph"/>
        <w:numPr>
          <w:ilvl w:val="1"/>
          <w:numId w:val="4"/>
        </w:numPr>
      </w:pPr>
      <w:r w:rsidRPr="007048BD">
        <w:t>Yes</w:t>
      </w:r>
    </w:p>
    <w:p w14:paraId="1103E20E" w14:textId="7A1A167E" w:rsidR="00F25D4E" w:rsidRDefault="00F25D4E" w:rsidP="00F25D4E">
      <w:pPr>
        <w:pStyle w:val="ListParagraph"/>
        <w:numPr>
          <w:ilvl w:val="1"/>
          <w:numId w:val="4"/>
        </w:numPr>
      </w:pPr>
      <w:r w:rsidRPr="007048BD">
        <w:t>No</w:t>
      </w:r>
    </w:p>
    <w:p w14:paraId="3EEB7864" w14:textId="77777777" w:rsidR="007048BD" w:rsidRPr="007048BD" w:rsidRDefault="007048BD" w:rsidP="007048BD">
      <w:pPr>
        <w:pStyle w:val="ListParagraph"/>
        <w:ind w:left="1440"/>
      </w:pPr>
    </w:p>
    <w:p w14:paraId="32C66A8E" w14:textId="78485634" w:rsidR="007D3C7D" w:rsidRPr="007048BD" w:rsidRDefault="007D3C7D" w:rsidP="007D3C7D">
      <w:pPr>
        <w:pStyle w:val="ListParagraph"/>
        <w:numPr>
          <w:ilvl w:val="0"/>
          <w:numId w:val="4"/>
        </w:numPr>
      </w:pPr>
      <w:r w:rsidRPr="007048BD">
        <w:t>Please describe the process of reviewing the objectives periodically</w:t>
      </w:r>
      <w:r w:rsidR="00572542">
        <w:t>.</w:t>
      </w:r>
    </w:p>
    <w:p w14:paraId="56A3DFA6" w14:textId="710262C0" w:rsidR="00475AA3" w:rsidRDefault="00475AA3" w:rsidP="00475AA3"/>
    <w:p w14:paraId="0393443C" w14:textId="77777777" w:rsidR="00866572" w:rsidRPr="007048BD" w:rsidRDefault="00866572" w:rsidP="00475AA3"/>
    <w:p w14:paraId="49B5E4DB" w14:textId="117BF0A6" w:rsidR="007D3C7D" w:rsidRPr="007048BD" w:rsidRDefault="007D3C7D" w:rsidP="007D3C7D">
      <w:pPr>
        <w:pStyle w:val="ListParagraph"/>
        <w:numPr>
          <w:ilvl w:val="0"/>
          <w:numId w:val="4"/>
        </w:numPr>
      </w:pPr>
      <w:r w:rsidRPr="007048BD">
        <w:t xml:space="preserve">List </w:t>
      </w:r>
      <w:r w:rsidR="00572542">
        <w:t xml:space="preserve">the stakeholders and </w:t>
      </w:r>
      <w:r w:rsidRPr="007048BD">
        <w:t xml:space="preserve">describe how </w:t>
      </w:r>
      <w:r w:rsidR="00572542">
        <w:t>they</w:t>
      </w:r>
      <w:r w:rsidRPr="007048BD">
        <w:t xml:space="preserve"> are involved in reviewing Program Educational </w:t>
      </w:r>
      <w:r w:rsidR="00F25D4E">
        <w:t>Objectives</w:t>
      </w:r>
      <w:r w:rsidR="00572542">
        <w:t>.</w:t>
      </w:r>
    </w:p>
    <w:p w14:paraId="755A2295" w14:textId="77777777" w:rsidR="00475AA3" w:rsidRPr="007048BD" w:rsidRDefault="00475AA3" w:rsidP="00475AA3">
      <w:pPr>
        <w:pStyle w:val="ListParagraph"/>
      </w:pPr>
    </w:p>
    <w:p w14:paraId="0D78FBA2" w14:textId="77777777" w:rsidR="00475AA3" w:rsidRPr="007048BD" w:rsidRDefault="00475AA3" w:rsidP="00475AA3"/>
    <w:p w14:paraId="76F95DC4" w14:textId="2CA7A24D" w:rsidR="00475AA3" w:rsidRPr="007048BD" w:rsidRDefault="007D3C7D" w:rsidP="00475AA3">
      <w:pPr>
        <w:pStyle w:val="ListParagraph"/>
        <w:numPr>
          <w:ilvl w:val="0"/>
          <w:numId w:val="4"/>
        </w:numPr>
      </w:pPr>
      <w:r w:rsidRPr="007048BD">
        <w:t xml:space="preserve">Describe </w:t>
      </w:r>
      <w:r w:rsidR="00475AA3" w:rsidRPr="007048BD">
        <w:t xml:space="preserve">the process by which Program Education Objectives can </w:t>
      </w:r>
      <w:r w:rsidR="00572542">
        <w:t xml:space="preserve">and will </w:t>
      </w:r>
      <w:r w:rsidR="00475AA3" w:rsidRPr="007048BD">
        <w:t>be modified</w:t>
      </w:r>
      <w:r w:rsidR="00572542">
        <w:t>.</w:t>
      </w:r>
    </w:p>
    <w:p w14:paraId="10CC8A2B" w14:textId="77777777" w:rsidR="00475AA3" w:rsidRPr="007048BD" w:rsidRDefault="00475AA3" w:rsidP="00475AA3"/>
    <w:p w14:paraId="1FF43F99" w14:textId="77777777" w:rsidR="00475AA3" w:rsidRPr="007048BD" w:rsidRDefault="00475AA3" w:rsidP="00475AA3">
      <w:pPr>
        <w:pStyle w:val="ListParagraph"/>
      </w:pPr>
    </w:p>
    <w:p w14:paraId="44919454" w14:textId="25D980E5" w:rsidR="00475AA3" w:rsidRDefault="00475AA3">
      <w:pPr>
        <w:rPr>
          <w:b/>
        </w:rPr>
      </w:pPr>
      <w:r>
        <w:rPr>
          <w:b/>
        </w:rPr>
        <w:br w:type="page"/>
      </w:r>
    </w:p>
    <w:p w14:paraId="24328964" w14:textId="0C2C3D75" w:rsidR="00475AA3" w:rsidRPr="006A5CFF" w:rsidRDefault="00475AA3" w:rsidP="00475AA3">
      <w:pPr>
        <w:rPr>
          <w:bCs/>
        </w:rPr>
      </w:pPr>
      <w:r>
        <w:rPr>
          <w:b/>
        </w:rPr>
        <w:lastRenderedPageBreak/>
        <w:t>Section 2:  Student O</w:t>
      </w:r>
      <w:r w:rsidR="00FE55A8">
        <w:rPr>
          <w:b/>
        </w:rPr>
        <w:t>utcomes Assessment</w:t>
      </w:r>
      <w:r w:rsidR="00866572">
        <w:rPr>
          <w:b/>
        </w:rPr>
        <w:t xml:space="preserve"> </w:t>
      </w:r>
      <w:r w:rsidR="00866572" w:rsidRPr="006A5CFF">
        <w:rPr>
          <w:bCs/>
        </w:rPr>
        <w:t>(</w:t>
      </w:r>
      <w:r w:rsidR="006A5CFF">
        <w:rPr>
          <w:bCs/>
        </w:rPr>
        <w:t>Student Outcomes are w</w:t>
      </w:r>
      <w:r w:rsidR="00866572" w:rsidRPr="006A5CFF">
        <w:rPr>
          <w:bCs/>
        </w:rPr>
        <w:t>hat students should know and be able to do at the time of graduation.</w:t>
      </w:r>
      <w:r w:rsidR="004F3DEF">
        <w:rPr>
          <w:bCs/>
        </w:rPr>
        <w:t xml:space="preserve">  Assessment is an observation of whether students met the intended outcome.</w:t>
      </w:r>
      <w:r w:rsidR="006A5CFF" w:rsidRPr="006A5CFF">
        <w:rPr>
          <w:bCs/>
        </w:rPr>
        <w:t>)</w:t>
      </w:r>
    </w:p>
    <w:p w14:paraId="32C74C2E" w14:textId="5822544F" w:rsidR="00FE55A8" w:rsidRPr="00970F20" w:rsidRDefault="00FE55A8" w:rsidP="00FE55A8">
      <w:pPr>
        <w:pStyle w:val="ListParagraph"/>
        <w:numPr>
          <w:ilvl w:val="0"/>
          <w:numId w:val="5"/>
        </w:numPr>
      </w:pPr>
      <w:r w:rsidRPr="00970F20">
        <w:t>Does your program have student learning outcomes that have been reviewed and approved by program faculty?</w:t>
      </w:r>
    </w:p>
    <w:p w14:paraId="380931D7" w14:textId="6B9D7013" w:rsidR="00FE55A8" w:rsidRPr="00970F20" w:rsidRDefault="00FE55A8" w:rsidP="00FE55A8">
      <w:pPr>
        <w:pStyle w:val="ListParagraph"/>
        <w:numPr>
          <w:ilvl w:val="1"/>
          <w:numId w:val="5"/>
        </w:numPr>
      </w:pPr>
      <w:r w:rsidRPr="00970F20">
        <w:t>Yes</w:t>
      </w:r>
    </w:p>
    <w:p w14:paraId="6FC4F4E6" w14:textId="7EEAD1A5" w:rsidR="00970F20" w:rsidRDefault="00FE55A8" w:rsidP="00970F20">
      <w:pPr>
        <w:pStyle w:val="ListParagraph"/>
        <w:numPr>
          <w:ilvl w:val="1"/>
          <w:numId w:val="5"/>
        </w:numPr>
      </w:pPr>
      <w:r w:rsidRPr="00970F20">
        <w:t>No</w:t>
      </w:r>
    </w:p>
    <w:p w14:paraId="117998FC" w14:textId="77777777" w:rsidR="00970F20" w:rsidRPr="00970F20" w:rsidRDefault="00970F20" w:rsidP="00970F20">
      <w:pPr>
        <w:pStyle w:val="ListParagraph"/>
        <w:ind w:left="1440"/>
      </w:pPr>
    </w:p>
    <w:p w14:paraId="31237A7F" w14:textId="28DA69EF" w:rsidR="006A5CFF" w:rsidRDefault="006A5CFF" w:rsidP="005A15C7">
      <w:pPr>
        <w:pStyle w:val="ListParagraph"/>
        <w:numPr>
          <w:ilvl w:val="0"/>
          <w:numId w:val="5"/>
        </w:numPr>
        <w:spacing w:after="0"/>
      </w:pPr>
      <w:r>
        <w:t xml:space="preserve">Please list the student outcomes and the schedule for assessing each outcome.  Each outcome should be measured at least once every three years.  </w:t>
      </w:r>
    </w:p>
    <w:p w14:paraId="5E1EB8BC" w14:textId="7EA3743B" w:rsidR="00AA00BD" w:rsidRDefault="00AA00BD" w:rsidP="00AA00BD">
      <w:pPr>
        <w:ind w:left="4320" w:firstLine="720"/>
        <w:jc w:val="center"/>
      </w:pPr>
      <w:r>
        <w:rPr>
          <w:b/>
        </w:rPr>
        <w:t>Academic Year</w:t>
      </w:r>
    </w:p>
    <w:tbl>
      <w:tblPr>
        <w:tblStyle w:val="TableGrid"/>
        <w:tblW w:w="9352" w:type="dxa"/>
        <w:tblLook w:val="04A0" w:firstRow="1" w:lastRow="0" w:firstColumn="1" w:lastColumn="0" w:noHBand="0" w:noVBand="1"/>
      </w:tblPr>
      <w:tblGrid>
        <w:gridCol w:w="4799"/>
        <w:gridCol w:w="828"/>
        <w:gridCol w:w="745"/>
        <w:gridCol w:w="745"/>
        <w:gridCol w:w="745"/>
        <w:gridCol w:w="745"/>
        <w:gridCol w:w="745"/>
      </w:tblGrid>
      <w:tr w:rsidR="006A5CFF" w:rsidRPr="00572542" w14:paraId="0862577F" w14:textId="77777777" w:rsidTr="00AA00BD">
        <w:trPr>
          <w:trHeight w:val="261"/>
        </w:trPr>
        <w:tc>
          <w:tcPr>
            <w:tcW w:w="4799" w:type="dxa"/>
          </w:tcPr>
          <w:p w14:paraId="391F2391" w14:textId="77777777" w:rsidR="006A5CFF" w:rsidRPr="00572542" w:rsidRDefault="006A5CFF" w:rsidP="00356EB8">
            <w:pPr>
              <w:rPr>
                <w:b/>
              </w:rPr>
            </w:pPr>
            <w:r w:rsidRPr="00572542">
              <w:rPr>
                <w:b/>
              </w:rPr>
              <w:t>Outcome</w:t>
            </w:r>
          </w:p>
        </w:tc>
        <w:tc>
          <w:tcPr>
            <w:tcW w:w="828" w:type="dxa"/>
          </w:tcPr>
          <w:p w14:paraId="7AA44BD0" w14:textId="109E7914" w:rsidR="006A5CFF" w:rsidRPr="00572542" w:rsidRDefault="00CE7F95" w:rsidP="00356EB8">
            <w:pPr>
              <w:rPr>
                <w:b/>
              </w:rPr>
            </w:pPr>
            <w:r w:rsidRPr="00572542">
              <w:rPr>
                <w:b/>
              </w:rPr>
              <w:t>18-19</w:t>
            </w:r>
          </w:p>
        </w:tc>
        <w:tc>
          <w:tcPr>
            <w:tcW w:w="745" w:type="dxa"/>
          </w:tcPr>
          <w:p w14:paraId="0BFD581C" w14:textId="006A2978" w:rsidR="006A5CFF" w:rsidRPr="00572542" w:rsidRDefault="00CE7F95" w:rsidP="00356EB8">
            <w:pPr>
              <w:rPr>
                <w:b/>
              </w:rPr>
            </w:pPr>
            <w:r w:rsidRPr="00572542">
              <w:rPr>
                <w:b/>
              </w:rPr>
              <w:t>19-20</w:t>
            </w:r>
          </w:p>
        </w:tc>
        <w:tc>
          <w:tcPr>
            <w:tcW w:w="745" w:type="dxa"/>
          </w:tcPr>
          <w:p w14:paraId="1129F33B" w14:textId="51747B0C" w:rsidR="006A5CFF" w:rsidRPr="00572542" w:rsidRDefault="00CE7F95" w:rsidP="00356EB8">
            <w:pPr>
              <w:rPr>
                <w:b/>
              </w:rPr>
            </w:pPr>
            <w:r w:rsidRPr="00572542">
              <w:rPr>
                <w:b/>
              </w:rPr>
              <w:t>20-21</w:t>
            </w:r>
          </w:p>
        </w:tc>
        <w:tc>
          <w:tcPr>
            <w:tcW w:w="745" w:type="dxa"/>
          </w:tcPr>
          <w:p w14:paraId="1164D5BC" w14:textId="0952207A" w:rsidR="006A5CFF" w:rsidRPr="00572542" w:rsidRDefault="00CE7F95" w:rsidP="00356EB8">
            <w:pPr>
              <w:rPr>
                <w:b/>
              </w:rPr>
            </w:pPr>
            <w:r w:rsidRPr="00572542">
              <w:rPr>
                <w:b/>
              </w:rPr>
              <w:t>21-22</w:t>
            </w:r>
          </w:p>
        </w:tc>
        <w:tc>
          <w:tcPr>
            <w:tcW w:w="745" w:type="dxa"/>
          </w:tcPr>
          <w:p w14:paraId="646842B8" w14:textId="326C11BF" w:rsidR="006A5CFF" w:rsidRPr="00572542" w:rsidRDefault="00CE7F95" w:rsidP="00356EB8">
            <w:pPr>
              <w:rPr>
                <w:b/>
              </w:rPr>
            </w:pPr>
            <w:r w:rsidRPr="00572542">
              <w:rPr>
                <w:b/>
              </w:rPr>
              <w:t>22-23</w:t>
            </w:r>
          </w:p>
        </w:tc>
        <w:tc>
          <w:tcPr>
            <w:tcW w:w="745" w:type="dxa"/>
          </w:tcPr>
          <w:p w14:paraId="0ED47A3E" w14:textId="5350CC5C" w:rsidR="006A5CFF" w:rsidRPr="00572542" w:rsidRDefault="00CE7F95" w:rsidP="00356EB8">
            <w:pPr>
              <w:rPr>
                <w:b/>
              </w:rPr>
            </w:pPr>
            <w:r>
              <w:rPr>
                <w:b/>
              </w:rPr>
              <w:t>23-24</w:t>
            </w:r>
          </w:p>
        </w:tc>
      </w:tr>
      <w:tr w:rsidR="006A5CFF" w14:paraId="7BABB814" w14:textId="77777777" w:rsidTr="00AA00BD">
        <w:trPr>
          <w:trHeight w:val="247"/>
        </w:trPr>
        <w:tc>
          <w:tcPr>
            <w:tcW w:w="4799" w:type="dxa"/>
          </w:tcPr>
          <w:p w14:paraId="3FC354BD" w14:textId="77777777" w:rsidR="006A5CFF" w:rsidRDefault="006A5CFF" w:rsidP="00356EB8"/>
        </w:tc>
        <w:tc>
          <w:tcPr>
            <w:tcW w:w="828" w:type="dxa"/>
          </w:tcPr>
          <w:p w14:paraId="4396B9F1" w14:textId="77777777" w:rsidR="006A5CFF" w:rsidRDefault="006A5CFF" w:rsidP="00356EB8"/>
        </w:tc>
        <w:tc>
          <w:tcPr>
            <w:tcW w:w="745" w:type="dxa"/>
          </w:tcPr>
          <w:p w14:paraId="08681FE1" w14:textId="77777777" w:rsidR="006A5CFF" w:rsidRDefault="006A5CFF" w:rsidP="00356EB8"/>
        </w:tc>
        <w:tc>
          <w:tcPr>
            <w:tcW w:w="745" w:type="dxa"/>
          </w:tcPr>
          <w:p w14:paraId="1D9BBF9A" w14:textId="77777777" w:rsidR="006A5CFF" w:rsidRDefault="006A5CFF" w:rsidP="00356EB8"/>
        </w:tc>
        <w:tc>
          <w:tcPr>
            <w:tcW w:w="745" w:type="dxa"/>
          </w:tcPr>
          <w:p w14:paraId="7B1227A5" w14:textId="77777777" w:rsidR="006A5CFF" w:rsidRDefault="006A5CFF" w:rsidP="00356EB8"/>
        </w:tc>
        <w:tc>
          <w:tcPr>
            <w:tcW w:w="745" w:type="dxa"/>
          </w:tcPr>
          <w:p w14:paraId="0287E7B2" w14:textId="77777777" w:rsidR="006A5CFF" w:rsidRDefault="006A5CFF" w:rsidP="00356EB8"/>
        </w:tc>
        <w:tc>
          <w:tcPr>
            <w:tcW w:w="745" w:type="dxa"/>
          </w:tcPr>
          <w:p w14:paraId="32D049CB" w14:textId="77777777" w:rsidR="006A5CFF" w:rsidRDefault="006A5CFF" w:rsidP="00356EB8"/>
        </w:tc>
      </w:tr>
      <w:tr w:rsidR="006A5CFF" w14:paraId="45C27302" w14:textId="77777777" w:rsidTr="00AA00BD">
        <w:trPr>
          <w:trHeight w:val="261"/>
        </w:trPr>
        <w:tc>
          <w:tcPr>
            <w:tcW w:w="4799" w:type="dxa"/>
          </w:tcPr>
          <w:p w14:paraId="05C1C51D" w14:textId="77777777" w:rsidR="006A5CFF" w:rsidRDefault="006A5CFF" w:rsidP="00356EB8"/>
        </w:tc>
        <w:tc>
          <w:tcPr>
            <w:tcW w:w="828" w:type="dxa"/>
          </w:tcPr>
          <w:p w14:paraId="75B3A819" w14:textId="77777777" w:rsidR="006A5CFF" w:rsidRDefault="006A5CFF" w:rsidP="00356EB8"/>
        </w:tc>
        <w:tc>
          <w:tcPr>
            <w:tcW w:w="745" w:type="dxa"/>
          </w:tcPr>
          <w:p w14:paraId="0844BAA0" w14:textId="77777777" w:rsidR="006A5CFF" w:rsidRDefault="006A5CFF" w:rsidP="00356EB8"/>
        </w:tc>
        <w:tc>
          <w:tcPr>
            <w:tcW w:w="745" w:type="dxa"/>
          </w:tcPr>
          <w:p w14:paraId="4FB84332" w14:textId="77777777" w:rsidR="006A5CFF" w:rsidRDefault="006A5CFF" w:rsidP="00356EB8"/>
        </w:tc>
        <w:tc>
          <w:tcPr>
            <w:tcW w:w="745" w:type="dxa"/>
          </w:tcPr>
          <w:p w14:paraId="6AF6C268" w14:textId="77777777" w:rsidR="006A5CFF" w:rsidRDefault="006A5CFF" w:rsidP="00356EB8"/>
        </w:tc>
        <w:tc>
          <w:tcPr>
            <w:tcW w:w="745" w:type="dxa"/>
          </w:tcPr>
          <w:p w14:paraId="178D098B" w14:textId="77777777" w:rsidR="006A5CFF" w:rsidRDefault="006A5CFF" w:rsidP="00356EB8"/>
        </w:tc>
        <w:tc>
          <w:tcPr>
            <w:tcW w:w="745" w:type="dxa"/>
          </w:tcPr>
          <w:p w14:paraId="18B3D36B" w14:textId="77777777" w:rsidR="006A5CFF" w:rsidRDefault="006A5CFF" w:rsidP="00356EB8"/>
        </w:tc>
      </w:tr>
      <w:tr w:rsidR="006A5CFF" w14:paraId="7A6E0156" w14:textId="77777777" w:rsidTr="00AA00BD">
        <w:trPr>
          <w:trHeight w:val="247"/>
        </w:trPr>
        <w:tc>
          <w:tcPr>
            <w:tcW w:w="4799" w:type="dxa"/>
          </w:tcPr>
          <w:p w14:paraId="4FC2E3F9" w14:textId="77777777" w:rsidR="006A5CFF" w:rsidRDefault="006A5CFF" w:rsidP="00356EB8"/>
        </w:tc>
        <w:tc>
          <w:tcPr>
            <w:tcW w:w="828" w:type="dxa"/>
          </w:tcPr>
          <w:p w14:paraId="02B0B5E8" w14:textId="77777777" w:rsidR="006A5CFF" w:rsidRDefault="006A5CFF" w:rsidP="00356EB8"/>
        </w:tc>
        <w:tc>
          <w:tcPr>
            <w:tcW w:w="745" w:type="dxa"/>
          </w:tcPr>
          <w:p w14:paraId="503F2EB7" w14:textId="77777777" w:rsidR="006A5CFF" w:rsidRDefault="006A5CFF" w:rsidP="00356EB8"/>
        </w:tc>
        <w:tc>
          <w:tcPr>
            <w:tcW w:w="745" w:type="dxa"/>
          </w:tcPr>
          <w:p w14:paraId="22F00D7C" w14:textId="77777777" w:rsidR="006A5CFF" w:rsidRDefault="006A5CFF" w:rsidP="00356EB8"/>
        </w:tc>
        <w:tc>
          <w:tcPr>
            <w:tcW w:w="745" w:type="dxa"/>
          </w:tcPr>
          <w:p w14:paraId="6E4200D9" w14:textId="77777777" w:rsidR="006A5CFF" w:rsidRDefault="006A5CFF" w:rsidP="00356EB8"/>
        </w:tc>
        <w:tc>
          <w:tcPr>
            <w:tcW w:w="745" w:type="dxa"/>
          </w:tcPr>
          <w:p w14:paraId="75276483" w14:textId="77777777" w:rsidR="006A5CFF" w:rsidRDefault="006A5CFF" w:rsidP="00356EB8"/>
        </w:tc>
        <w:tc>
          <w:tcPr>
            <w:tcW w:w="745" w:type="dxa"/>
          </w:tcPr>
          <w:p w14:paraId="0347F426" w14:textId="77777777" w:rsidR="006A5CFF" w:rsidRDefault="006A5CFF" w:rsidP="00356EB8"/>
        </w:tc>
      </w:tr>
      <w:tr w:rsidR="006A5CFF" w14:paraId="359B63B6" w14:textId="77777777" w:rsidTr="00AA00BD">
        <w:trPr>
          <w:trHeight w:val="261"/>
        </w:trPr>
        <w:tc>
          <w:tcPr>
            <w:tcW w:w="4799" w:type="dxa"/>
          </w:tcPr>
          <w:p w14:paraId="69362E89" w14:textId="77777777" w:rsidR="006A5CFF" w:rsidRDefault="006A5CFF" w:rsidP="00356EB8"/>
        </w:tc>
        <w:tc>
          <w:tcPr>
            <w:tcW w:w="828" w:type="dxa"/>
          </w:tcPr>
          <w:p w14:paraId="5EA43D12" w14:textId="77777777" w:rsidR="006A5CFF" w:rsidRDefault="006A5CFF" w:rsidP="00356EB8"/>
        </w:tc>
        <w:tc>
          <w:tcPr>
            <w:tcW w:w="745" w:type="dxa"/>
          </w:tcPr>
          <w:p w14:paraId="5DC7CCAE" w14:textId="77777777" w:rsidR="006A5CFF" w:rsidRDefault="006A5CFF" w:rsidP="00356EB8"/>
        </w:tc>
        <w:tc>
          <w:tcPr>
            <w:tcW w:w="745" w:type="dxa"/>
          </w:tcPr>
          <w:p w14:paraId="550413B0" w14:textId="77777777" w:rsidR="006A5CFF" w:rsidRDefault="006A5CFF" w:rsidP="00356EB8"/>
        </w:tc>
        <w:tc>
          <w:tcPr>
            <w:tcW w:w="745" w:type="dxa"/>
          </w:tcPr>
          <w:p w14:paraId="18743708" w14:textId="77777777" w:rsidR="006A5CFF" w:rsidRDefault="006A5CFF" w:rsidP="00356EB8"/>
        </w:tc>
        <w:tc>
          <w:tcPr>
            <w:tcW w:w="745" w:type="dxa"/>
          </w:tcPr>
          <w:p w14:paraId="3D6FFD8E" w14:textId="77777777" w:rsidR="006A5CFF" w:rsidRDefault="006A5CFF" w:rsidP="00356EB8"/>
        </w:tc>
        <w:tc>
          <w:tcPr>
            <w:tcW w:w="745" w:type="dxa"/>
          </w:tcPr>
          <w:p w14:paraId="0C5F0DA6" w14:textId="77777777" w:rsidR="006A5CFF" w:rsidRDefault="006A5CFF" w:rsidP="00356EB8"/>
        </w:tc>
      </w:tr>
      <w:tr w:rsidR="006A5CFF" w14:paraId="36117C7E" w14:textId="77777777" w:rsidTr="00AA00BD">
        <w:trPr>
          <w:trHeight w:val="247"/>
        </w:trPr>
        <w:tc>
          <w:tcPr>
            <w:tcW w:w="4799" w:type="dxa"/>
          </w:tcPr>
          <w:p w14:paraId="254CFEC2" w14:textId="77777777" w:rsidR="006A5CFF" w:rsidRDefault="006A5CFF" w:rsidP="00356EB8"/>
        </w:tc>
        <w:tc>
          <w:tcPr>
            <w:tcW w:w="828" w:type="dxa"/>
          </w:tcPr>
          <w:p w14:paraId="15D61073" w14:textId="77777777" w:rsidR="006A5CFF" w:rsidRDefault="006A5CFF" w:rsidP="00356EB8"/>
        </w:tc>
        <w:tc>
          <w:tcPr>
            <w:tcW w:w="745" w:type="dxa"/>
          </w:tcPr>
          <w:p w14:paraId="5041D98D" w14:textId="77777777" w:rsidR="006A5CFF" w:rsidRDefault="006A5CFF" w:rsidP="00356EB8"/>
        </w:tc>
        <w:tc>
          <w:tcPr>
            <w:tcW w:w="745" w:type="dxa"/>
          </w:tcPr>
          <w:p w14:paraId="0943E4E5" w14:textId="77777777" w:rsidR="006A5CFF" w:rsidRDefault="006A5CFF" w:rsidP="00356EB8"/>
        </w:tc>
        <w:tc>
          <w:tcPr>
            <w:tcW w:w="745" w:type="dxa"/>
          </w:tcPr>
          <w:p w14:paraId="0CB0E389" w14:textId="77777777" w:rsidR="006A5CFF" w:rsidRDefault="006A5CFF" w:rsidP="00356EB8"/>
        </w:tc>
        <w:tc>
          <w:tcPr>
            <w:tcW w:w="745" w:type="dxa"/>
          </w:tcPr>
          <w:p w14:paraId="7915B70A" w14:textId="77777777" w:rsidR="006A5CFF" w:rsidRDefault="006A5CFF" w:rsidP="00356EB8"/>
        </w:tc>
        <w:tc>
          <w:tcPr>
            <w:tcW w:w="745" w:type="dxa"/>
          </w:tcPr>
          <w:p w14:paraId="511BE448" w14:textId="77777777" w:rsidR="006A5CFF" w:rsidRDefault="006A5CFF" w:rsidP="00356EB8"/>
        </w:tc>
      </w:tr>
      <w:tr w:rsidR="006A5CFF" w14:paraId="7AB33FA9" w14:textId="77777777" w:rsidTr="00AA00BD">
        <w:trPr>
          <w:trHeight w:val="261"/>
        </w:trPr>
        <w:tc>
          <w:tcPr>
            <w:tcW w:w="4799" w:type="dxa"/>
          </w:tcPr>
          <w:p w14:paraId="57E1BB8C" w14:textId="77777777" w:rsidR="006A5CFF" w:rsidRDefault="006A5CFF" w:rsidP="00356EB8"/>
        </w:tc>
        <w:tc>
          <w:tcPr>
            <w:tcW w:w="828" w:type="dxa"/>
          </w:tcPr>
          <w:p w14:paraId="09E4D888" w14:textId="77777777" w:rsidR="006A5CFF" w:rsidRDefault="006A5CFF" w:rsidP="00356EB8"/>
        </w:tc>
        <w:tc>
          <w:tcPr>
            <w:tcW w:w="745" w:type="dxa"/>
          </w:tcPr>
          <w:p w14:paraId="2B5397C0" w14:textId="77777777" w:rsidR="006A5CFF" w:rsidRDefault="006A5CFF" w:rsidP="00356EB8"/>
        </w:tc>
        <w:tc>
          <w:tcPr>
            <w:tcW w:w="745" w:type="dxa"/>
          </w:tcPr>
          <w:p w14:paraId="40F15905" w14:textId="77777777" w:rsidR="006A5CFF" w:rsidRDefault="006A5CFF" w:rsidP="00356EB8"/>
        </w:tc>
        <w:tc>
          <w:tcPr>
            <w:tcW w:w="745" w:type="dxa"/>
          </w:tcPr>
          <w:p w14:paraId="05F0FE78" w14:textId="77777777" w:rsidR="006A5CFF" w:rsidRDefault="006A5CFF" w:rsidP="00356EB8"/>
        </w:tc>
        <w:tc>
          <w:tcPr>
            <w:tcW w:w="745" w:type="dxa"/>
          </w:tcPr>
          <w:p w14:paraId="095EF96B" w14:textId="77777777" w:rsidR="006A5CFF" w:rsidRDefault="006A5CFF" w:rsidP="00356EB8"/>
        </w:tc>
        <w:tc>
          <w:tcPr>
            <w:tcW w:w="745" w:type="dxa"/>
          </w:tcPr>
          <w:p w14:paraId="1B933DB6" w14:textId="77777777" w:rsidR="006A5CFF" w:rsidRDefault="006A5CFF" w:rsidP="00356EB8"/>
        </w:tc>
      </w:tr>
    </w:tbl>
    <w:p w14:paraId="3BFB4219" w14:textId="77777777" w:rsidR="006A5CFF" w:rsidRDefault="006A5CFF" w:rsidP="006A5CFF">
      <w:pPr>
        <w:pStyle w:val="ListParagraph"/>
      </w:pPr>
    </w:p>
    <w:p w14:paraId="64415284" w14:textId="5E67D8A0" w:rsidR="00FE55A8" w:rsidRPr="00970F20" w:rsidRDefault="00FE55A8" w:rsidP="00FE55A8">
      <w:pPr>
        <w:pStyle w:val="ListParagraph"/>
        <w:numPr>
          <w:ilvl w:val="0"/>
          <w:numId w:val="5"/>
        </w:numPr>
      </w:pPr>
      <w:r w:rsidRPr="00970F20">
        <w:t xml:space="preserve">Do </w:t>
      </w:r>
      <w:r w:rsidR="006A5CFF">
        <w:t>you use</w:t>
      </w:r>
      <w:r w:rsidRPr="00970F20">
        <w:t xml:space="preserve"> </w:t>
      </w:r>
      <w:r w:rsidR="00D14ECD">
        <w:t xml:space="preserve">both </w:t>
      </w:r>
      <w:r w:rsidRPr="00970F20">
        <w:t>direct</w:t>
      </w:r>
      <w:r w:rsidR="00D14ECD">
        <w:t xml:space="preserve"> and indirect</w:t>
      </w:r>
      <w:r w:rsidRPr="00970F20">
        <w:t xml:space="preserve"> measures of learning</w:t>
      </w:r>
      <w:r w:rsidR="006A5CFF">
        <w:t xml:space="preserve"> in assessing your student outcomes</w:t>
      </w:r>
      <w:r w:rsidRPr="00970F20">
        <w:t>?</w:t>
      </w:r>
      <w:r w:rsidR="006A5CFF">
        <w:t xml:space="preserve">  </w:t>
      </w:r>
      <w:r w:rsidR="004F3DEF">
        <w:t>(</w:t>
      </w:r>
      <w:r w:rsidR="006A5CFF">
        <w:t>Direct measures of learning are assessments that measure something the student has demonstrated, such as a specific test question or group of questions, completion of an assignment or project, or other learning artifact.  Indirect assessments are aggregated assessments, such as grades in a course that addresses the student outcome</w:t>
      </w:r>
      <w:r w:rsidR="00D14ECD">
        <w:t>, or they may measure the perception of a student</w:t>
      </w:r>
      <w:r w:rsidR="006D2C91">
        <w:t>’</w:t>
      </w:r>
      <w:r w:rsidR="00D14ECD">
        <w:t>s skill in attaining an outcome such as improving attitudes about a subject or increasing understanding of a specific field.</w:t>
      </w:r>
      <w:r w:rsidR="004F3DEF">
        <w:t>)</w:t>
      </w:r>
      <w:r w:rsidR="00D14ECD">
        <w:t xml:space="preserve"> </w:t>
      </w:r>
    </w:p>
    <w:p w14:paraId="4EA47EA8" w14:textId="53E83B4B" w:rsidR="00FE55A8" w:rsidRPr="00970F20" w:rsidRDefault="00FE55A8" w:rsidP="00FE55A8">
      <w:pPr>
        <w:pStyle w:val="ListParagraph"/>
        <w:numPr>
          <w:ilvl w:val="1"/>
          <w:numId w:val="5"/>
        </w:numPr>
      </w:pPr>
      <w:r w:rsidRPr="00970F20">
        <w:t>Yes</w:t>
      </w:r>
    </w:p>
    <w:p w14:paraId="05430B07" w14:textId="292B85A9" w:rsidR="00D64034" w:rsidRDefault="00FE55A8" w:rsidP="00D64034">
      <w:pPr>
        <w:pStyle w:val="ListParagraph"/>
        <w:numPr>
          <w:ilvl w:val="1"/>
          <w:numId w:val="5"/>
        </w:numPr>
      </w:pPr>
      <w:r w:rsidRPr="00970F20">
        <w:t>No</w:t>
      </w:r>
      <w:r w:rsidR="00D14ECD">
        <w:t xml:space="preserve"> – indirect measures only</w:t>
      </w:r>
    </w:p>
    <w:p w14:paraId="2906A325" w14:textId="6BBEC81A" w:rsidR="00D14ECD" w:rsidRDefault="00D14ECD" w:rsidP="00D64034">
      <w:pPr>
        <w:pStyle w:val="ListParagraph"/>
        <w:numPr>
          <w:ilvl w:val="1"/>
          <w:numId w:val="5"/>
        </w:numPr>
      </w:pPr>
      <w:r>
        <w:t>No – direct measures only</w:t>
      </w:r>
    </w:p>
    <w:p w14:paraId="6263AC54" w14:textId="77777777" w:rsidR="00970F20" w:rsidRPr="00970F20" w:rsidRDefault="00970F20" w:rsidP="00970F20">
      <w:pPr>
        <w:pStyle w:val="ListParagraph"/>
        <w:ind w:left="1440"/>
      </w:pPr>
    </w:p>
    <w:p w14:paraId="058958B6" w14:textId="76B5F838" w:rsidR="00FE55A8" w:rsidRPr="00970F20" w:rsidRDefault="00FE55A8" w:rsidP="00FE55A8">
      <w:pPr>
        <w:pStyle w:val="ListParagraph"/>
        <w:numPr>
          <w:ilvl w:val="0"/>
          <w:numId w:val="5"/>
        </w:numPr>
      </w:pPr>
      <w:r w:rsidRPr="00970F20">
        <w:t xml:space="preserve">Have you mapped each student outcome to </w:t>
      </w:r>
      <w:r w:rsidR="00572542">
        <w:t>specific courses</w:t>
      </w:r>
      <w:r w:rsidR="003329BD">
        <w:t xml:space="preserve"> or extracurricular activities</w:t>
      </w:r>
      <w:r w:rsidRPr="00970F20">
        <w:t>?</w:t>
      </w:r>
    </w:p>
    <w:p w14:paraId="2A573D36" w14:textId="1296F1CE" w:rsidR="00FE55A8" w:rsidRPr="00970F20" w:rsidRDefault="00FE55A8" w:rsidP="00FE55A8">
      <w:pPr>
        <w:pStyle w:val="ListParagraph"/>
        <w:numPr>
          <w:ilvl w:val="1"/>
          <w:numId w:val="5"/>
        </w:numPr>
      </w:pPr>
      <w:r w:rsidRPr="00970F20">
        <w:t>Yes</w:t>
      </w:r>
    </w:p>
    <w:p w14:paraId="477C0C2F" w14:textId="79769E3A" w:rsidR="00D64034" w:rsidRPr="00D64034" w:rsidRDefault="00FE55A8" w:rsidP="00A91A6E">
      <w:pPr>
        <w:pStyle w:val="ListParagraph"/>
        <w:numPr>
          <w:ilvl w:val="1"/>
          <w:numId w:val="5"/>
        </w:numPr>
        <w:rPr>
          <w:b/>
        </w:rPr>
        <w:sectPr w:rsidR="00D64034" w:rsidRPr="00D64034">
          <w:pgSz w:w="12240" w:h="15840"/>
          <w:pgMar w:top="1440" w:right="1440" w:bottom="1440" w:left="1440" w:header="720" w:footer="720" w:gutter="0"/>
          <w:cols w:space="720"/>
          <w:docGrid w:linePitch="360"/>
        </w:sectPr>
      </w:pPr>
      <w:r w:rsidRPr="00970F20">
        <w:t>N</w:t>
      </w:r>
      <w:r w:rsidR="00D64034" w:rsidRPr="00970F20">
        <w:t>o</w:t>
      </w:r>
    </w:p>
    <w:p w14:paraId="2842A98E" w14:textId="6CAD17EF" w:rsidR="00042AD5" w:rsidRPr="00042AD5" w:rsidRDefault="00042AD5" w:rsidP="00042AD5">
      <w:pPr>
        <w:rPr>
          <w:b/>
        </w:rPr>
      </w:pPr>
    </w:p>
    <w:p w14:paraId="5FC68103" w14:textId="537BCF11" w:rsidR="00042AD5" w:rsidRPr="00D14ECD" w:rsidRDefault="00D8555A" w:rsidP="00042AD5">
      <w:pPr>
        <w:rPr>
          <w:bCs/>
        </w:rPr>
      </w:pPr>
      <w:r>
        <w:rPr>
          <w:b/>
        </w:rPr>
        <w:t xml:space="preserve">Student </w:t>
      </w:r>
      <w:r w:rsidR="003A48CD">
        <w:rPr>
          <w:b/>
        </w:rPr>
        <w:t xml:space="preserve">Learning </w:t>
      </w:r>
      <w:r>
        <w:rPr>
          <w:b/>
        </w:rPr>
        <w:t>Outcome</w:t>
      </w:r>
      <w:r w:rsidR="00560EAF">
        <w:rPr>
          <w:b/>
        </w:rPr>
        <w:t xml:space="preserve"> Assessment</w:t>
      </w:r>
      <w:r w:rsidR="00555E9D">
        <w:rPr>
          <w:b/>
        </w:rPr>
        <w:t xml:space="preserve"> </w:t>
      </w:r>
      <w:r w:rsidR="00EE7BBD">
        <w:rPr>
          <w:b/>
        </w:rPr>
        <w:t>Results</w:t>
      </w:r>
      <w:r w:rsidR="003A48CD">
        <w:rPr>
          <w:b/>
        </w:rPr>
        <w:t>:</w:t>
      </w:r>
      <w:r w:rsidR="00D14ECD">
        <w:rPr>
          <w:b/>
        </w:rPr>
        <w:t xml:space="preserve"> (</w:t>
      </w:r>
      <w:r w:rsidR="00D14ECD">
        <w:rPr>
          <w:bCs/>
        </w:rPr>
        <w:t>Assessment is the process of quantifying</w:t>
      </w:r>
      <w:r w:rsidR="006D2C91">
        <w:rPr>
          <w:bCs/>
        </w:rPr>
        <w:t xml:space="preserve"> what students know, understand or can demonstrate.  </w:t>
      </w:r>
      <w:r w:rsidR="004F3DEF">
        <w:rPr>
          <w:bCs/>
        </w:rPr>
        <w:t>It is a framework for collecting data and other documentation that the students have acquired knowledge, skills and attitudes through the implementation of effective teaching.</w:t>
      </w:r>
      <w:r w:rsidR="00942C19">
        <w:rPr>
          <w:bCs/>
        </w:rPr>
        <w:t>)</w:t>
      </w:r>
    </w:p>
    <w:p w14:paraId="6277FAC1" w14:textId="493C18DD" w:rsidR="00EE7BBD" w:rsidRPr="00EE7BBD" w:rsidRDefault="00EE7BBD" w:rsidP="00042AD5">
      <w:pPr>
        <w:rPr>
          <w:i/>
        </w:rPr>
      </w:pPr>
      <w:r>
        <w:rPr>
          <w:i/>
        </w:rPr>
        <w:t xml:space="preserve">Provide assessment results preferably in tables.  Organize per outcomes.  </w:t>
      </w:r>
      <w:r w:rsidRPr="00EA33F1">
        <w:rPr>
          <w:b/>
          <w:i/>
        </w:rPr>
        <w:t>Suggested tables</w:t>
      </w:r>
      <w:r>
        <w:rPr>
          <w:i/>
        </w:rPr>
        <w:t xml:space="preserve"> are:</w:t>
      </w:r>
    </w:p>
    <w:p w14:paraId="3910F974" w14:textId="1FAC1D44" w:rsidR="00555E9D" w:rsidRDefault="003A48CD" w:rsidP="00EA33F1">
      <w:pPr>
        <w:rPr>
          <w:i/>
        </w:rPr>
      </w:pPr>
      <w:r>
        <w:rPr>
          <w:b/>
        </w:rPr>
        <w:t xml:space="preserve">Student Learning Outcome A: </w:t>
      </w:r>
      <w:r>
        <w:t>(</w:t>
      </w:r>
      <w:r>
        <w:rPr>
          <w:i/>
        </w:rPr>
        <w:t xml:space="preserve">please list outcome </w:t>
      </w:r>
      <w:r w:rsidR="00E048BA">
        <w:rPr>
          <w:i/>
        </w:rPr>
        <w:t>with the program target here</w:t>
      </w:r>
      <w:r>
        <w:rPr>
          <w:i/>
        </w:rPr>
        <w:t>)</w:t>
      </w:r>
    </w:p>
    <w:p w14:paraId="28EB8874" w14:textId="3AEB0D83" w:rsidR="00A91A6E" w:rsidRDefault="00A91A6E" w:rsidP="00A91A6E">
      <w:pPr>
        <w:jc w:val="center"/>
        <w:rPr>
          <w:i/>
        </w:rPr>
      </w:pPr>
      <w:r w:rsidRPr="00C10C6F">
        <w:rPr>
          <w:rFonts w:ascii="Times New Roman" w:eastAsia="Times New Roman" w:hAnsi="Times New Roman" w:cs="Times New Roman"/>
          <w:b/>
          <w:bCs/>
          <w:sz w:val="24"/>
          <w:szCs w:val="24"/>
        </w:rPr>
        <w:t>Assessment metric:</w:t>
      </w:r>
      <w:r w:rsidRPr="00C10C6F">
        <w:rPr>
          <w:rFonts w:ascii="Times New Roman" w:eastAsia="Times New Roman" w:hAnsi="Times New Roman" w:cs="Times New Roman"/>
          <w:i/>
          <w:iCs/>
          <w:sz w:val="24"/>
          <w:szCs w:val="24"/>
        </w:rPr>
        <w:t xml:space="preserve"> Provide metric name</w:t>
      </w:r>
    </w:p>
    <w:tbl>
      <w:tblPr>
        <w:tblStyle w:val="TableGrid"/>
        <w:tblW w:w="8800" w:type="dxa"/>
        <w:tblLook w:val="04A0" w:firstRow="1" w:lastRow="0" w:firstColumn="1" w:lastColumn="0" w:noHBand="0" w:noVBand="1"/>
      </w:tblPr>
      <w:tblGrid>
        <w:gridCol w:w="2920"/>
        <w:gridCol w:w="3020"/>
        <w:gridCol w:w="2860"/>
      </w:tblGrid>
      <w:tr w:rsidR="00C10C6F" w:rsidRPr="00C10C6F" w14:paraId="61C60202" w14:textId="77777777" w:rsidTr="00A91A6E">
        <w:trPr>
          <w:trHeight w:val="300"/>
        </w:trPr>
        <w:tc>
          <w:tcPr>
            <w:tcW w:w="2920" w:type="dxa"/>
            <w:hideMark/>
          </w:tcPr>
          <w:p w14:paraId="5B68B5B1" w14:textId="77777777" w:rsidR="00C10C6F" w:rsidRPr="00C10C6F" w:rsidRDefault="00C10C6F" w:rsidP="00C10C6F">
            <w:pPr>
              <w:jc w:val="center"/>
              <w:rPr>
                <w:rFonts w:ascii="Arial" w:eastAsia="Times New Roman" w:hAnsi="Arial" w:cs="Arial"/>
                <w:b/>
                <w:bCs/>
                <w:sz w:val="20"/>
                <w:szCs w:val="20"/>
              </w:rPr>
            </w:pPr>
            <w:r w:rsidRPr="00C10C6F">
              <w:rPr>
                <w:rFonts w:ascii="Arial" w:eastAsia="Times New Roman" w:hAnsi="Arial" w:cs="Arial"/>
                <w:b/>
                <w:bCs/>
                <w:sz w:val="20"/>
                <w:szCs w:val="20"/>
              </w:rPr>
              <w:t>Performance Indicators</w:t>
            </w:r>
          </w:p>
        </w:tc>
        <w:tc>
          <w:tcPr>
            <w:tcW w:w="3020" w:type="dxa"/>
            <w:hideMark/>
          </w:tcPr>
          <w:p w14:paraId="5B0F330C" w14:textId="77777777" w:rsidR="00C10C6F" w:rsidRPr="00C10C6F" w:rsidRDefault="00C10C6F" w:rsidP="00C10C6F">
            <w:pPr>
              <w:jc w:val="center"/>
              <w:rPr>
                <w:rFonts w:ascii="Arial" w:eastAsia="Times New Roman" w:hAnsi="Arial" w:cs="Arial"/>
                <w:b/>
                <w:bCs/>
                <w:sz w:val="20"/>
                <w:szCs w:val="20"/>
              </w:rPr>
            </w:pPr>
            <w:r w:rsidRPr="00C10C6F">
              <w:rPr>
                <w:rFonts w:ascii="Arial" w:eastAsia="Times New Roman" w:hAnsi="Arial" w:cs="Arial"/>
                <w:b/>
                <w:bCs/>
                <w:sz w:val="20"/>
                <w:szCs w:val="20"/>
              </w:rPr>
              <w:t>Metric details and notes</w:t>
            </w:r>
          </w:p>
        </w:tc>
        <w:tc>
          <w:tcPr>
            <w:tcW w:w="2860" w:type="dxa"/>
            <w:hideMark/>
          </w:tcPr>
          <w:p w14:paraId="712634D7" w14:textId="77777777" w:rsidR="00C10C6F" w:rsidRPr="00C10C6F" w:rsidRDefault="00C10C6F" w:rsidP="00C10C6F">
            <w:pPr>
              <w:jc w:val="center"/>
              <w:rPr>
                <w:rFonts w:ascii="Arial" w:eastAsia="Times New Roman" w:hAnsi="Arial" w:cs="Arial"/>
                <w:b/>
                <w:bCs/>
                <w:sz w:val="20"/>
                <w:szCs w:val="20"/>
              </w:rPr>
            </w:pPr>
            <w:r w:rsidRPr="00C10C6F">
              <w:rPr>
                <w:rFonts w:ascii="Arial" w:eastAsia="Times New Roman" w:hAnsi="Arial" w:cs="Arial"/>
                <w:b/>
                <w:bCs/>
                <w:sz w:val="20"/>
                <w:szCs w:val="20"/>
              </w:rPr>
              <w:t>Level of Attainment</w:t>
            </w:r>
          </w:p>
        </w:tc>
      </w:tr>
      <w:tr w:rsidR="00C10C6F" w:rsidRPr="00C10C6F" w14:paraId="2B4DE9AE" w14:textId="77777777" w:rsidTr="00AD76EA">
        <w:trPr>
          <w:trHeight w:val="799"/>
        </w:trPr>
        <w:tc>
          <w:tcPr>
            <w:tcW w:w="2920" w:type="dxa"/>
            <w:tcBorders>
              <w:bottom w:val="single" w:sz="4" w:space="0" w:color="auto"/>
            </w:tcBorders>
            <w:hideMark/>
          </w:tcPr>
          <w:p w14:paraId="0447E1C5" w14:textId="77777777" w:rsidR="00C10C6F" w:rsidRPr="00C10C6F" w:rsidRDefault="00C10C6F" w:rsidP="00C10C6F">
            <w:pPr>
              <w:rPr>
                <w:rFonts w:ascii="Arial" w:eastAsia="Times New Roman" w:hAnsi="Arial" w:cs="Arial"/>
                <w:i/>
                <w:iCs/>
                <w:sz w:val="20"/>
                <w:szCs w:val="20"/>
              </w:rPr>
            </w:pPr>
            <w:r w:rsidRPr="00C10C6F">
              <w:rPr>
                <w:rFonts w:ascii="Arial" w:eastAsia="Times New Roman" w:hAnsi="Arial" w:cs="Arial"/>
                <w:i/>
                <w:iCs/>
                <w:sz w:val="20"/>
                <w:szCs w:val="20"/>
              </w:rPr>
              <w:t>Provide performance indicator</w:t>
            </w:r>
          </w:p>
        </w:tc>
        <w:tc>
          <w:tcPr>
            <w:tcW w:w="3020" w:type="dxa"/>
            <w:tcBorders>
              <w:bottom w:val="single" w:sz="4" w:space="0" w:color="auto"/>
            </w:tcBorders>
            <w:hideMark/>
          </w:tcPr>
          <w:p w14:paraId="54ACEA47" w14:textId="77777777" w:rsidR="00C10C6F" w:rsidRPr="00C10C6F" w:rsidRDefault="00C10C6F" w:rsidP="00C10C6F">
            <w:pPr>
              <w:rPr>
                <w:rFonts w:ascii="Arial" w:eastAsia="Times New Roman" w:hAnsi="Arial" w:cs="Arial"/>
                <w:i/>
                <w:iCs/>
                <w:color w:val="000000"/>
                <w:sz w:val="20"/>
                <w:szCs w:val="20"/>
              </w:rPr>
            </w:pPr>
            <w:r w:rsidRPr="00C10C6F">
              <w:rPr>
                <w:rFonts w:ascii="Arial" w:eastAsia="Times New Roman" w:hAnsi="Arial" w:cs="Arial"/>
                <w:i/>
                <w:iCs/>
                <w:color w:val="000000"/>
                <w:sz w:val="20"/>
                <w:szCs w:val="20"/>
              </w:rPr>
              <w:t xml:space="preserve">Provide specific information on metric and quantitative results </w:t>
            </w:r>
          </w:p>
        </w:tc>
        <w:tc>
          <w:tcPr>
            <w:tcW w:w="2860" w:type="dxa"/>
            <w:tcBorders>
              <w:bottom w:val="single" w:sz="4" w:space="0" w:color="auto"/>
            </w:tcBorders>
            <w:hideMark/>
          </w:tcPr>
          <w:p w14:paraId="08A489FA" w14:textId="77777777" w:rsidR="00C10C6F" w:rsidRPr="00C10C6F" w:rsidRDefault="00C10C6F" w:rsidP="00C10C6F">
            <w:pPr>
              <w:rPr>
                <w:rFonts w:ascii="Arial" w:eastAsia="Times New Roman" w:hAnsi="Arial" w:cs="Arial"/>
                <w:i/>
                <w:iCs/>
                <w:color w:val="000000"/>
                <w:sz w:val="20"/>
                <w:szCs w:val="20"/>
              </w:rPr>
            </w:pPr>
            <w:r w:rsidRPr="00C10C6F">
              <w:rPr>
                <w:rFonts w:ascii="Arial" w:eastAsia="Times New Roman" w:hAnsi="Arial" w:cs="Arial"/>
                <w:i/>
                <w:iCs/>
                <w:color w:val="000000"/>
                <w:sz w:val="20"/>
                <w:szCs w:val="20"/>
              </w:rPr>
              <w:t>Above target, meets target, below target</w:t>
            </w:r>
          </w:p>
        </w:tc>
      </w:tr>
      <w:tr w:rsidR="00AD76EA" w:rsidRPr="00C10C6F" w14:paraId="5190B1D8" w14:textId="77777777" w:rsidTr="00AD76EA">
        <w:trPr>
          <w:trHeight w:val="799"/>
        </w:trPr>
        <w:tc>
          <w:tcPr>
            <w:tcW w:w="2920" w:type="dxa"/>
            <w:tcBorders>
              <w:bottom w:val="single" w:sz="4" w:space="0" w:color="auto"/>
            </w:tcBorders>
          </w:tcPr>
          <w:p w14:paraId="1C0549BA" w14:textId="77777777" w:rsidR="00AD76EA" w:rsidRPr="00C10C6F" w:rsidRDefault="00AD76EA" w:rsidP="00C10C6F">
            <w:pPr>
              <w:rPr>
                <w:rFonts w:ascii="Arial" w:eastAsia="Times New Roman" w:hAnsi="Arial" w:cs="Arial"/>
                <w:i/>
                <w:iCs/>
                <w:sz w:val="20"/>
                <w:szCs w:val="20"/>
              </w:rPr>
            </w:pPr>
          </w:p>
        </w:tc>
        <w:tc>
          <w:tcPr>
            <w:tcW w:w="3020" w:type="dxa"/>
            <w:tcBorders>
              <w:bottom w:val="single" w:sz="4" w:space="0" w:color="auto"/>
            </w:tcBorders>
          </w:tcPr>
          <w:p w14:paraId="11EA1C78" w14:textId="77777777" w:rsidR="00AD76EA" w:rsidRPr="00C10C6F" w:rsidRDefault="00AD76EA" w:rsidP="00C10C6F">
            <w:pPr>
              <w:rPr>
                <w:rFonts w:ascii="Arial" w:eastAsia="Times New Roman" w:hAnsi="Arial" w:cs="Arial"/>
                <w:i/>
                <w:iCs/>
                <w:color w:val="000000"/>
                <w:sz w:val="20"/>
                <w:szCs w:val="20"/>
              </w:rPr>
            </w:pPr>
          </w:p>
        </w:tc>
        <w:tc>
          <w:tcPr>
            <w:tcW w:w="2860" w:type="dxa"/>
            <w:tcBorders>
              <w:bottom w:val="single" w:sz="4" w:space="0" w:color="auto"/>
            </w:tcBorders>
          </w:tcPr>
          <w:p w14:paraId="5D52EE66" w14:textId="77777777" w:rsidR="00AD76EA" w:rsidRPr="00C10C6F" w:rsidRDefault="00AD76EA" w:rsidP="00C10C6F">
            <w:pPr>
              <w:rPr>
                <w:rFonts w:ascii="Arial" w:eastAsia="Times New Roman" w:hAnsi="Arial" w:cs="Arial"/>
                <w:i/>
                <w:iCs/>
                <w:color w:val="000000"/>
                <w:sz w:val="20"/>
                <w:szCs w:val="20"/>
              </w:rPr>
            </w:pPr>
          </w:p>
        </w:tc>
      </w:tr>
    </w:tbl>
    <w:p w14:paraId="3243BF1E" w14:textId="0AD626D0" w:rsidR="00EA33F1" w:rsidRDefault="00AD76EA" w:rsidP="00EA33F1">
      <w:r w:rsidRPr="00AD76EA">
        <w:t>Notes:  E.g., person filling out form, date, etc.</w:t>
      </w:r>
    </w:p>
    <w:p w14:paraId="38D5CFB6" w14:textId="7AB18D82" w:rsidR="004F3DEF" w:rsidRPr="00EA33F1" w:rsidRDefault="004F3DEF" w:rsidP="00EA33F1">
      <w:r>
        <w:t>An example of a completed table appears in the appendix.</w:t>
      </w:r>
    </w:p>
    <w:p w14:paraId="2B1C9539" w14:textId="77777777" w:rsidR="004F3DEF" w:rsidRDefault="004F3DEF">
      <w:pPr>
        <w:rPr>
          <w:b/>
        </w:rPr>
      </w:pPr>
      <w:r>
        <w:rPr>
          <w:b/>
        </w:rPr>
        <w:br w:type="page"/>
      </w:r>
    </w:p>
    <w:p w14:paraId="7242CF67" w14:textId="377F632E" w:rsidR="00D64034" w:rsidRPr="00942C19" w:rsidRDefault="00D64034" w:rsidP="00042AD5">
      <w:pPr>
        <w:rPr>
          <w:bCs/>
        </w:rPr>
      </w:pPr>
      <w:r>
        <w:rPr>
          <w:b/>
        </w:rPr>
        <w:lastRenderedPageBreak/>
        <w:t xml:space="preserve">Section 3:  </w:t>
      </w:r>
      <w:r w:rsidR="00854F93">
        <w:rPr>
          <w:b/>
        </w:rPr>
        <w:t xml:space="preserve">Student Learning </w:t>
      </w:r>
      <w:r>
        <w:rPr>
          <w:b/>
        </w:rPr>
        <w:t>Outcomes Evaluation</w:t>
      </w:r>
      <w:r w:rsidR="00942C19">
        <w:rPr>
          <w:b/>
        </w:rPr>
        <w:t xml:space="preserve"> </w:t>
      </w:r>
      <w:r w:rsidR="00942C19">
        <w:rPr>
          <w:bCs/>
        </w:rPr>
        <w:t>(Evaluation is an opportunity for you to critically reflect on the assessment grade in the previous step, and interpret the meaning.  For example, if you set a performance target of an average grade of C or higher on a lab assignment, and the target has been met</w:t>
      </w:r>
      <w:r w:rsidR="00907995">
        <w:rPr>
          <w:bCs/>
        </w:rPr>
        <w:t>,</w:t>
      </w:r>
      <w:r w:rsidR="00942C19">
        <w:rPr>
          <w:bCs/>
        </w:rPr>
        <w:t xml:space="preserve"> someone in your program may </w:t>
      </w:r>
      <w:r w:rsidR="00CC2655">
        <w:rPr>
          <w:bCs/>
        </w:rPr>
        <w:t xml:space="preserve">note that while the average is C, that reflects lots of high scores, but over half the students receiving a grade of C or less, which may not be acceptable.  Conversely, you may get 100% of students meeting a target, and decide that you need to increase the skill level on that target to become more rigorous.) </w:t>
      </w:r>
    </w:p>
    <w:p w14:paraId="1BAB02A4" w14:textId="77777777" w:rsidR="00970F20" w:rsidRPr="00970F20" w:rsidRDefault="00970F20" w:rsidP="00970F20">
      <w:pPr>
        <w:pStyle w:val="ListParagraph"/>
        <w:ind w:left="1440"/>
      </w:pPr>
    </w:p>
    <w:p w14:paraId="08200A89" w14:textId="77777777" w:rsidR="00A91A6E" w:rsidRPr="00A91A6E" w:rsidRDefault="00311C89" w:rsidP="00A91A6E">
      <w:pPr>
        <w:pStyle w:val="ListParagraph"/>
        <w:numPr>
          <w:ilvl w:val="0"/>
          <w:numId w:val="6"/>
        </w:numPr>
      </w:pPr>
      <w:r w:rsidRPr="00970F20">
        <w:t xml:space="preserve">Please describe the process by which student outcomes are </w:t>
      </w:r>
      <w:r w:rsidR="00011BA6">
        <w:t>evaluated</w:t>
      </w:r>
      <w:r w:rsidRPr="00970F20">
        <w:t xml:space="preserve">.  </w:t>
      </w:r>
      <w:r w:rsidR="00011BA6">
        <w:rPr>
          <w:i/>
          <w:sz w:val="20"/>
        </w:rPr>
        <w:t xml:space="preserve">Who is involved in the process, </w:t>
      </w:r>
      <w:r w:rsidR="00854F93">
        <w:rPr>
          <w:i/>
          <w:sz w:val="20"/>
        </w:rPr>
        <w:t>how frequently</w:t>
      </w:r>
      <w:r w:rsidR="00011BA6">
        <w:rPr>
          <w:i/>
          <w:sz w:val="20"/>
        </w:rPr>
        <w:t xml:space="preserve"> does this process typically take place, how did you determine your evaluation grade?</w:t>
      </w:r>
    </w:p>
    <w:p w14:paraId="63A11498" w14:textId="22E00B59" w:rsidR="00311C89" w:rsidRPr="00970F20" w:rsidRDefault="00A91A6E" w:rsidP="00A91A6E">
      <w:r w:rsidRPr="00970F20">
        <w:t xml:space="preserve"> </w:t>
      </w:r>
    </w:p>
    <w:p w14:paraId="408CA606" w14:textId="50D23854" w:rsidR="00311C89" w:rsidRPr="00970F20" w:rsidRDefault="00311C89" w:rsidP="00311C89">
      <w:pPr>
        <w:pStyle w:val="ListParagraph"/>
        <w:numPr>
          <w:ilvl w:val="0"/>
          <w:numId w:val="6"/>
        </w:numPr>
      </w:pPr>
      <w:r w:rsidRPr="00970F20">
        <w:t>Have criteria been defined to determine when a student outcome needs to be reviewed or revised?</w:t>
      </w:r>
    </w:p>
    <w:p w14:paraId="6E3FAB2A" w14:textId="4E200EE5" w:rsidR="00311C89" w:rsidRPr="00970F20" w:rsidRDefault="00311C89" w:rsidP="00311C89">
      <w:pPr>
        <w:pStyle w:val="ListParagraph"/>
        <w:numPr>
          <w:ilvl w:val="1"/>
          <w:numId w:val="6"/>
        </w:numPr>
      </w:pPr>
      <w:r w:rsidRPr="00970F20">
        <w:t>Yes</w:t>
      </w:r>
    </w:p>
    <w:p w14:paraId="48637876" w14:textId="0A91045B" w:rsidR="00311C89" w:rsidRDefault="00311C89" w:rsidP="00311C89">
      <w:pPr>
        <w:pStyle w:val="ListParagraph"/>
        <w:numPr>
          <w:ilvl w:val="1"/>
          <w:numId w:val="6"/>
        </w:numPr>
      </w:pPr>
      <w:r w:rsidRPr="00970F20">
        <w:t>No</w:t>
      </w:r>
    </w:p>
    <w:p w14:paraId="7860C210" w14:textId="77777777" w:rsidR="00970F20" w:rsidRPr="00970F20" w:rsidRDefault="00970F20" w:rsidP="00970F20">
      <w:pPr>
        <w:pStyle w:val="ListParagraph"/>
        <w:ind w:left="1440"/>
      </w:pPr>
    </w:p>
    <w:p w14:paraId="02E9F0BF" w14:textId="7B501DD5" w:rsidR="00311C89" w:rsidRPr="00970F20" w:rsidRDefault="00311C89" w:rsidP="00311C89">
      <w:pPr>
        <w:pStyle w:val="ListParagraph"/>
        <w:numPr>
          <w:ilvl w:val="0"/>
          <w:numId w:val="6"/>
        </w:numPr>
      </w:pPr>
      <w:r w:rsidRPr="00970F20">
        <w:t>Have criteria been identified to determine when additional resources or interventions need to be implemented to ensure that students can meet the student outcomes?</w:t>
      </w:r>
    </w:p>
    <w:p w14:paraId="4B957B19" w14:textId="13A240DB" w:rsidR="00311C89" w:rsidRPr="00970F20" w:rsidRDefault="00311C89" w:rsidP="00311C89">
      <w:pPr>
        <w:pStyle w:val="ListParagraph"/>
        <w:numPr>
          <w:ilvl w:val="1"/>
          <w:numId w:val="6"/>
        </w:numPr>
      </w:pPr>
      <w:r w:rsidRPr="00970F20">
        <w:t>Yes</w:t>
      </w:r>
    </w:p>
    <w:p w14:paraId="529EBA8B" w14:textId="3301EA0E" w:rsidR="00311C89" w:rsidRDefault="00311C89" w:rsidP="00311C89">
      <w:pPr>
        <w:pStyle w:val="ListParagraph"/>
        <w:numPr>
          <w:ilvl w:val="1"/>
          <w:numId w:val="6"/>
        </w:numPr>
      </w:pPr>
      <w:r w:rsidRPr="00970F20">
        <w:t>No</w:t>
      </w:r>
    </w:p>
    <w:p w14:paraId="6B7CF9DE" w14:textId="77777777" w:rsidR="00970F20" w:rsidRPr="00970F20" w:rsidRDefault="00970F20" w:rsidP="00970F20">
      <w:pPr>
        <w:pStyle w:val="ListParagraph"/>
        <w:ind w:left="1440"/>
      </w:pPr>
    </w:p>
    <w:p w14:paraId="52E40263" w14:textId="7C5C6FBE" w:rsidR="00311C89" w:rsidRDefault="00311C89" w:rsidP="00311C89">
      <w:pPr>
        <w:pStyle w:val="ListParagraph"/>
        <w:numPr>
          <w:ilvl w:val="0"/>
          <w:numId w:val="6"/>
        </w:numPr>
      </w:pPr>
      <w:r w:rsidRPr="00970F20">
        <w:t>Describe any modifications to the Student Outcomes Assessment that have been implemented</w:t>
      </w:r>
      <w:r w:rsidR="00854F93">
        <w:t xml:space="preserve"> since your last evaluation was conducted</w:t>
      </w:r>
      <w:r w:rsidR="00011BA6">
        <w:t>.</w:t>
      </w:r>
    </w:p>
    <w:p w14:paraId="47BE20BD" w14:textId="77777777" w:rsidR="00970F20" w:rsidRPr="00970F20" w:rsidRDefault="00970F20" w:rsidP="00970F20"/>
    <w:p w14:paraId="0CD3AA56" w14:textId="7DD541E2" w:rsidR="00311C89" w:rsidRDefault="00311C89" w:rsidP="00311C89">
      <w:pPr>
        <w:pStyle w:val="ListParagraph"/>
        <w:numPr>
          <w:ilvl w:val="0"/>
          <w:numId w:val="6"/>
        </w:numPr>
      </w:pPr>
      <w:r w:rsidRPr="00970F20">
        <w:t xml:space="preserve">Describe any new interventions that have been recommended to help increase the percentage of students who meet the performance </w:t>
      </w:r>
      <w:r w:rsidR="00854F93">
        <w:t>metric</w:t>
      </w:r>
      <w:r w:rsidRPr="00970F20">
        <w:t xml:space="preserve"> for any student objective</w:t>
      </w:r>
      <w:r w:rsidR="00854F93">
        <w:t xml:space="preserve"> since your last evaluation was conducted</w:t>
      </w:r>
      <w:r w:rsidRPr="00970F20">
        <w:t>.</w:t>
      </w:r>
    </w:p>
    <w:p w14:paraId="2968CBBF" w14:textId="77777777" w:rsidR="00EE7BBD" w:rsidRDefault="00EE7BBD" w:rsidP="00EE7BBD">
      <w:pPr>
        <w:pStyle w:val="ListParagraph"/>
      </w:pPr>
    </w:p>
    <w:p w14:paraId="722A845C" w14:textId="77777777" w:rsidR="00854F93" w:rsidRDefault="00854F93" w:rsidP="00EE7BBD">
      <w:pPr>
        <w:rPr>
          <w:b/>
        </w:rPr>
        <w:sectPr w:rsidR="00854F93" w:rsidSect="009810AE">
          <w:pgSz w:w="12240" w:h="15840" w:code="1"/>
          <w:pgMar w:top="1440" w:right="1440" w:bottom="1440" w:left="1440" w:header="720" w:footer="720" w:gutter="0"/>
          <w:cols w:space="720"/>
          <w:docGrid w:linePitch="360"/>
        </w:sectPr>
      </w:pPr>
    </w:p>
    <w:p w14:paraId="0FE0183E" w14:textId="1BF156DA" w:rsidR="00EE7BBD" w:rsidRDefault="00EE7BBD" w:rsidP="00EE7BBD">
      <w:pPr>
        <w:rPr>
          <w:b/>
        </w:rPr>
      </w:pPr>
      <w:r>
        <w:rPr>
          <w:b/>
        </w:rPr>
        <w:lastRenderedPageBreak/>
        <w:t xml:space="preserve">Student Learning </w:t>
      </w:r>
      <w:r w:rsidRPr="00EE7BBD">
        <w:rPr>
          <w:b/>
        </w:rPr>
        <w:t>Outcome Evaluation Results</w:t>
      </w:r>
      <w:r>
        <w:rPr>
          <w:b/>
        </w:rPr>
        <w:t>:</w:t>
      </w:r>
    </w:p>
    <w:p w14:paraId="149D9A93" w14:textId="76E1E8AE" w:rsidR="00C10C6F" w:rsidRDefault="00C10C6F" w:rsidP="00EE7BBD">
      <w:pPr>
        <w:rPr>
          <w:b/>
        </w:rPr>
      </w:pPr>
      <w:r>
        <w:rPr>
          <w:i/>
        </w:rPr>
        <w:t>(Provide evaluation results organized per outcomes.  Table must provide: an evaluation grade of “excellent, satisfactory, or unsatisfactory” for each performance indicator; recommended action; and actions taken.  Use the below table.</w:t>
      </w:r>
      <w:r w:rsidR="00A91A6E">
        <w:rPr>
          <w:b/>
        </w:rPr>
        <w:t xml:space="preserve"> </w:t>
      </w:r>
    </w:p>
    <w:p w14:paraId="022E56FB" w14:textId="46CB9C85" w:rsidR="002E5D9B" w:rsidRDefault="002E5D9B" w:rsidP="00EE7BBD">
      <w:pPr>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3325"/>
        <w:gridCol w:w="1440"/>
        <w:gridCol w:w="1709"/>
        <w:gridCol w:w="2158"/>
        <w:gridCol w:w="2159"/>
        <w:gridCol w:w="2159"/>
      </w:tblGrid>
      <w:tr w:rsidR="002E5D9B" w14:paraId="6FD269DB" w14:textId="77777777" w:rsidTr="00145362">
        <w:tc>
          <w:tcPr>
            <w:tcW w:w="3325" w:type="dxa"/>
            <w:tcBorders>
              <w:bottom w:val="single" w:sz="4" w:space="0" w:color="auto"/>
            </w:tcBorders>
          </w:tcPr>
          <w:p w14:paraId="0F2CA51B" w14:textId="77777777" w:rsidR="002E5D9B" w:rsidRDefault="002E5D9B" w:rsidP="002E5D9B">
            <w:pPr>
              <w:jc w:val="center"/>
              <w:rPr>
                <w:rFonts w:ascii="Arial" w:eastAsia="Times New Roman" w:hAnsi="Arial" w:cs="Arial"/>
                <w:b/>
                <w:bCs/>
                <w:sz w:val="20"/>
                <w:szCs w:val="20"/>
              </w:rPr>
            </w:pPr>
          </w:p>
          <w:p w14:paraId="41F309E6" w14:textId="3EC6A652" w:rsidR="002E5D9B" w:rsidRDefault="002E5D9B" w:rsidP="002E5D9B">
            <w:pPr>
              <w:rPr>
                <w:rFonts w:ascii="Arial" w:eastAsia="Times New Roman" w:hAnsi="Arial" w:cs="Arial"/>
                <w:b/>
                <w:bCs/>
                <w:sz w:val="20"/>
                <w:szCs w:val="20"/>
              </w:rPr>
            </w:pPr>
            <w:r w:rsidRPr="00CC2655">
              <w:rPr>
                <w:rFonts w:ascii="Arial" w:eastAsia="Times New Roman" w:hAnsi="Arial" w:cs="Arial"/>
                <w:b/>
                <w:bCs/>
                <w:sz w:val="20"/>
                <w:szCs w:val="20"/>
              </w:rPr>
              <w:t>Performance Indicator</w:t>
            </w:r>
          </w:p>
        </w:tc>
        <w:tc>
          <w:tcPr>
            <w:tcW w:w="1440" w:type="dxa"/>
          </w:tcPr>
          <w:p w14:paraId="23CF86D0" w14:textId="65E76364" w:rsidR="002E5D9B" w:rsidRDefault="002E5D9B" w:rsidP="002E5D9B">
            <w:pPr>
              <w:rPr>
                <w:rFonts w:ascii="Arial" w:eastAsia="Times New Roman" w:hAnsi="Arial" w:cs="Arial"/>
                <w:b/>
                <w:bCs/>
                <w:sz w:val="20"/>
                <w:szCs w:val="20"/>
              </w:rPr>
            </w:pPr>
            <w:r w:rsidRPr="00CC2655">
              <w:rPr>
                <w:rFonts w:ascii="Arial" w:eastAsia="Times New Roman" w:hAnsi="Arial" w:cs="Arial"/>
                <w:b/>
                <w:bCs/>
                <w:sz w:val="20"/>
                <w:szCs w:val="20"/>
              </w:rPr>
              <w:t>Assessment Metric</w:t>
            </w:r>
          </w:p>
        </w:tc>
        <w:tc>
          <w:tcPr>
            <w:tcW w:w="1709" w:type="dxa"/>
          </w:tcPr>
          <w:p w14:paraId="6B738D43" w14:textId="78DCD7BB" w:rsidR="002E5D9B" w:rsidRDefault="002E5D9B" w:rsidP="002E5D9B">
            <w:pPr>
              <w:rPr>
                <w:rFonts w:ascii="Arial" w:eastAsia="Times New Roman" w:hAnsi="Arial" w:cs="Arial"/>
                <w:b/>
                <w:bCs/>
                <w:sz w:val="20"/>
                <w:szCs w:val="20"/>
              </w:rPr>
            </w:pPr>
            <w:r w:rsidRPr="00CC2655">
              <w:rPr>
                <w:rFonts w:ascii="Arial" w:eastAsia="Times New Roman" w:hAnsi="Arial" w:cs="Arial"/>
                <w:b/>
                <w:bCs/>
                <w:sz w:val="20"/>
                <w:szCs w:val="20"/>
              </w:rPr>
              <w:t>Assessment Grade</w:t>
            </w:r>
          </w:p>
        </w:tc>
        <w:tc>
          <w:tcPr>
            <w:tcW w:w="2158" w:type="dxa"/>
            <w:tcBorders>
              <w:bottom w:val="single" w:sz="4" w:space="0" w:color="auto"/>
            </w:tcBorders>
          </w:tcPr>
          <w:p w14:paraId="4AFF29EB" w14:textId="4B4D0A0F" w:rsidR="002E5D9B" w:rsidRDefault="002E5D9B" w:rsidP="002E5D9B">
            <w:pPr>
              <w:rPr>
                <w:rFonts w:ascii="Arial" w:eastAsia="Times New Roman" w:hAnsi="Arial" w:cs="Arial"/>
                <w:b/>
                <w:bCs/>
                <w:sz w:val="20"/>
                <w:szCs w:val="20"/>
              </w:rPr>
            </w:pPr>
            <w:r w:rsidRPr="00CC2655">
              <w:rPr>
                <w:rFonts w:ascii="Arial" w:eastAsia="Times New Roman" w:hAnsi="Arial" w:cs="Arial"/>
                <w:b/>
                <w:bCs/>
                <w:sz w:val="20"/>
                <w:szCs w:val="20"/>
              </w:rPr>
              <w:t>Evaluation (Excellent, Satisfactory, Needs improvement)</w:t>
            </w:r>
          </w:p>
        </w:tc>
        <w:tc>
          <w:tcPr>
            <w:tcW w:w="2159" w:type="dxa"/>
            <w:tcBorders>
              <w:bottom w:val="single" w:sz="4" w:space="0" w:color="auto"/>
            </w:tcBorders>
          </w:tcPr>
          <w:p w14:paraId="39F7E979" w14:textId="6587B54B" w:rsidR="002E5D9B" w:rsidRDefault="002E5D9B" w:rsidP="002E5D9B">
            <w:pPr>
              <w:rPr>
                <w:rFonts w:ascii="Arial" w:eastAsia="Times New Roman" w:hAnsi="Arial" w:cs="Arial"/>
                <w:b/>
                <w:bCs/>
                <w:sz w:val="20"/>
                <w:szCs w:val="20"/>
              </w:rPr>
            </w:pPr>
            <w:r w:rsidRPr="00CC2655">
              <w:rPr>
                <w:rFonts w:ascii="Arial" w:eastAsia="Times New Roman" w:hAnsi="Arial" w:cs="Arial"/>
                <w:b/>
                <w:bCs/>
                <w:sz w:val="20"/>
                <w:szCs w:val="20"/>
              </w:rPr>
              <w:t>Discussions and Recommended Actions</w:t>
            </w:r>
          </w:p>
        </w:tc>
        <w:tc>
          <w:tcPr>
            <w:tcW w:w="2159" w:type="dxa"/>
            <w:tcBorders>
              <w:bottom w:val="single" w:sz="4" w:space="0" w:color="auto"/>
            </w:tcBorders>
          </w:tcPr>
          <w:p w14:paraId="76C49D45" w14:textId="2242E1E7" w:rsidR="002E5D9B" w:rsidRDefault="002E5D9B" w:rsidP="002E5D9B">
            <w:pPr>
              <w:rPr>
                <w:rFonts w:ascii="Arial" w:eastAsia="Times New Roman" w:hAnsi="Arial" w:cs="Arial"/>
                <w:b/>
                <w:bCs/>
                <w:sz w:val="20"/>
                <w:szCs w:val="20"/>
              </w:rPr>
            </w:pPr>
            <w:r w:rsidRPr="00CC2655">
              <w:rPr>
                <w:rFonts w:ascii="Calibri" w:eastAsia="Times New Roman" w:hAnsi="Calibri" w:cs="Calibri"/>
                <w:b/>
                <w:bCs/>
                <w:color w:val="000000"/>
              </w:rPr>
              <w:t>Actions taken since last evaluation</w:t>
            </w:r>
          </w:p>
        </w:tc>
      </w:tr>
      <w:tr w:rsidR="002E5D9B" w14:paraId="735C8E86" w14:textId="77777777" w:rsidTr="00145362">
        <w:tc>
          <w:tcPr>
            <w:tcW w:w="3325" w:type="dxa"/>
            <w:tcBorders>
              <w:bottom w:val="nil"/>
            </w:tcBorders>
          </w:tcPr>
          <w:p w14:paraId="7633F842" w14:textId="6AC869C5" w:rsidR="002E5D9B" w:rsidRDefault="002E5D9B" w:rsidP="002E5D9B">
            <w:pPr>
              <w:rPr>
                <w:rFonts w:ascii="Arial" w:eastAsia="Times New Roman" w:hAnsi="Arial" w:cs="Arial"/>
                <w:b/>
                <w:bCs/>
                <w:sz w:val="20"/>
                <w:szCs w:val="20"/>
              </w:rPr>
            </w:pPr>
            <w:r w:rsidRPr="00CC2655">
              <w:rPr>
                <w:rFonts w:ascii="Calibri" w:eastAsia="Times New Roman" w:hAnsi="Calibri" w:cs="Calibri"/>
                <w:i/>
                <w:iCs/>
                <w:color w:val="000000"/>
              </w:rPr>
              <w:t>Performance indicator 1</w:t>
            </w:r>
          </w:p>
        </w:tc>
        <w:tc>
          <w:tcPr>
            <w:tcW w:w="1440" w:type="dxa"/>
          </w:tcPr>
          <w:p w14:paraId="42C7E600" w14:textId="3C6B0060" w:rsidR="002E5D9B" w:rsidRDefault="002E5D9B" w:rsidP="002E5D9B">
            <w:pPr>
              <w:rPr>
                <w:rFonts w:ascii="Arial" w:eastAsia="Times New Roman" w:hAnsi="Arial" w:cs="Arial"/>
                <w:b/>
                <w:bCs/>
                <w:sz w:val="20"/>
                <w:szCs w:val="20"/>
              </w:rPr>
            </w:pPr>
            <w:r w:rsidRPr="00CC2655">
              <w:rPr>
                <w:rFonts w:ascii="Arial" w:eastAsia="Times New Roman" w:hAnsi="Arial" w:cs="Arial"/>
                <w:i/>
                <w:iCs/>
                <w:sz w:val="20"/>
                <w:szCs w:val="20"/>
              </w:rPr>
              <w:t>Metric 1</w:t>
            </w:r>
          </w:p>
        </w:tc>
        <w:tc>
          <w:tcPr>
            <w:tcW w:w="1709" w:type="dxa"/>
          </w:tcPr>
          <w:p w14:paraId="09CF68BE" w14:textId="77777777" w:rsidR="002E5D9B" w:rsidRDefault="002E5D9B" w:rsidP="002E5D9B">
            <w:pPr>
              <w:rPr>
                <w:rFonts w:ascii="Arial" w:eastAsia="Times New Roman" w:hAnsi="Arial" w:cs="Arial"/>
                <w:b/>
                <w:bCs/>
                <w:sz w:val="20"/>
                <w:szCs w:val="20"/>
              </w:rPr>
            </w:pPr>
          </w:p>
        </w:tc>
        <w:tc>
          <w:tcPr>
            <w:tcW w:w="2158" w:type="dxa"/>
            <w:tcBorders>
              <w:bottom w:val="nil"/>
            </w:tcBorders>
          </w:tcPr>
          <w:p w14:paraId="74F1F339" w14:textId="77777777" w:rsidR="002E5D9B" w:rsidRDefault="002E5D9B" w:rsidP="002E5D9B">
            <w:pPr>
              <w:rPr>
                <w:rFonts w:ascii="Arial" w:eastAsia="Times New Roman" w:hAnsi="Arial" w:cs="Arial"/>
                <w:b/>
                <w:bCs/>
                <w:sz w:val="20"/>
                <w:szCs w:val="20"/>
              </w:rPr>
            </w:pPr>
          </w:p>
        </w:tc>
        <w:tc>
          <w:tcPr>
            <w:tcW w:w="2159" w:type="dxa"/>
            <w:tcBorders>
              <w:bottom w:val="nil"/>
            </w:tcBorders>
          </w:tcPr>
          <w:p w14:paraId="010CC660" w14:textId="77777777" w:rsidR="002E5D9B" w:rsidRDefault="002E5D9B" w:rsidP="002E5D9B">
            <w:pPr>
              <w:rPr>
                <w:rFonts w:ascii="Arial" w:eastAsia="Times New Roman" w:hAnsi="Arial" w:cs="Arial"/>
                <w:b/>
                <w:bCs/>
                <w:sz w:val="20"/>
                <w:szCs w:val="20"/>
              </w:rPr>
            </w:pPr>
          </w:p>
        </w:tc>
        <w:tc>
          <w:tcPr>
            <w:tcW w:w="2159" w:type="dxa"/>
            <w:tcBorders>
              <w:bottom w:val="nil"/>
            </w:tcBorders>
          </w:tcPr>
          <w:p w14:paraId="6222FD4E" w14:textId="77777777" w:rsidR="002E5D9B" w:rsidRDefault="002E5D9B" w:rsidP="002E5D9B">
            <w:pPr>
              <w:rPr>
                <w:rFonts w:ascii="Arial" w:eastAsia="Times New Roman" w:hAnsi="Arial" w:cs="Arial"/>
                <w:b/>
                <w:bCs/>
                <w:sz w:val="20"/>
                <w:szCs w:val="20"/>
              </w:rPr>
            </w:pPr>
          </w:p>
        </w:tc>
      </w:tr>
      <w:tr w:rsidR="002E5D9B" w14:paraId="2697518E" w14:textId="77777777" w:rsidTr="00145362">
        <w:tc>
          <w:tcPr>
            <w:tcW w:w="3325" w:type="dxa"/>
            <w:tcBorders>
              <w:top w:val="nil"/>
              <w:bottom w:val="single" w:sz="4" w:space="0" w:color="auto"/>
            </w:tcBorders>
          </w:tcPr>
          <w:p w14:paraId="40D49348" w14:textId="53E090E0" w:rsidR="002E5D9B" w:rsidRDefault="002E5D9B" w:rsidP="002E5D9B">
            <w:pPr>
              <w:rPr>
                <w:rFonts w:ascii="Arial" w:eastAsia="Times New Roman" w:hAnsi="Arial" w:cs="Arial"/>
                <w:b/>
                <w:bCs/>
                <w:sz w:val="20"/>
                <w:szCs w:val="20"/>
              </w:rPr>
            </w:pPr>
          </w:p>
        </w:tc>
        <w:tc>
          <w:tcPr>
            <w:tcW w:w="1440" w:type="dxa"/>
          </w:tcPr>
          <w:p w14:paraId="3622FA83" w14:textId="6FFA4A20" w:rsidR="002E5D9B" w:rsidRDefault="002E5D9B" w:rsidP="002E5D9B">
            <w:pPr>
              <w:rPr>
                <w:rFonts w:ascii="Arial" w:eastAsia="Times New Roman" w:hAnsi="Arial" w:cs="Arial"/>
                <w:b/>
                <w:bCs/>
                <w:sz w:val="20"/>
                <w:szCs w:val="20"/>
              </w:rPr>
            </w:pPr>
            <w:r w:rsidRPr="00CC2655">
              <w:rPr>
                <w:rFonts w:ascii="Arial" w:eastAsia="Times New Roman" w:hAnsi="Arial" w:cs="Arial"/>
                <w:i/>
                <w:iCs/>
                <w:sz w:val="20"/>
                <w:szCs w:val="20"/>
              </w:rPr>
              <w:t>Metric 2</w:t>
            </w:r>
          </w:p>
        </w:tc>
        <w:tc>
          <w:tcPr>
            <w:tcW w:w="1709" w:type="dxa"/>
          </w:tcPr>
          <w:p w14:paraId="76F146C2" w14:textId="77777777" w:rsidR="002E5D9B" w:rsidRDefault="002E5D9B" w:rsidP="002E5D9B">
            <w:pPr>
              <w:rPr>
                <w:rFonts w:ascii="Arial" w:eastAsia="Times New Roman" w:hAnsi="Arial" w:cs="Arial"/>
                <w:b/>
                <w:bCs/>
                <w:sz w:val="20"/>
                <w:szCs w:val="20"/>
              </w:rPr>
            </w:pPr>
          </w:p>
        </w:tc>
        <w:tc>
          <w:tcPr>
            <w:tcW w:w="2158" w:type="dxa"/>
            <w:tcBorders>
              <w:top w:val="nil"/>
              <w:bottom w:val="single" w:sz="4" w:space="0" w:color="auto"/>
            </w:tcBorders>
          </w:tcPr>
          <w:p w14:paraId="21347225" w14:textId="77777777" w:rsidR="002E5D9B" w:rsidRDefault="002E5D9B" w:rsidP="002E5D9B">
            <w:pPr>
              <w:rPr>
                <w:rFonts w:ascii="Arial" w:eastAsia="Times New Roman" w:hAnsi="Arial" w:cs="Arial"/>
                <w:b/>
                <w:bCs/>
                <w:sz w:val="20"/>
                <w:szCs w:val="20"/>
              </w:rPr>
            </w:pPr>
          </w:p>
        </w:tc>
        <w:tc>
          <w:tcPr>
            <w:tcW w:w="2159" w:type="dxa"/>
            <w:tcBorders>
              <w:top w:val="nil"/>
              <w:bottom w:val="single" w:sz="4" w:space="0" w:color="auto"/>
            </w:tcBorders>
          </w:tcPr>
          <w:p w14:paraId="740BBE0B" w14:textId="77777777" w:rsidR="002E5D9B" w:rsidRDefault="002E5D9B" w:rsidP="002E5D9B">
            <w:pPr>
              <w:rPr>
                <w:rFonts w:ascii="Arial" w:eastAsia="Times New Roman" w:hAnsi="Arial" w:cs="Arial"/>
                <w:b/>
                <w:bCs/>
                <w:sz w:val="20"/>
                <w:szCs w:val="20"/>
              </w:rPr>
            </w:pPr>
          </w:p>
        </w:tc>
        <w:tc>
          <w:tcPr>
            <w:tcW w:w="2159" w:type="dxa"/>
            <w:tcBorders>
              <w:top w:val="nil"/>
              <w:bottom w:val="single" w:sz="4" w:space="0" w:color="auto"/>
            </w:tcBorders>
          </w:tcPr>
          <w:p w14:paraId="0186AC94" w14:textId="77777777" w:rsidR="002E5D9B" w:rsidRDefault="002E5D9B" w:rsidP="002E5D9B">
            <w:pPr>
              <w:rPr>
                <w:rFonts w:ascii="Arial" w:eastAsia="Times New Roman" w:hAnsi="Arial" w:cs="Arial"/>
                <w:b/>
                <w:bCs/>
                <w:sz w:val="20"/>
                <w:szCs w:val="20"/>
              </w:rPr>
            </w:pPr>
          </w:p>
        </w:tc>
      </w:tr>
      <w:tr w:rsidR="002E5D9B" w14:paraId="348ADBCE" w14:textId="77777777" w:rsidTr="00145362">
        <w:tc>
          <w:tcPr>
            <w:tcW w:w="3325" w:type="dxa"/>
            <w:tcBorders>
              <w:bottom w:val="nil"/>
            </w:tcBorders>
          </w:tcPr>
          <w:p w14:paraId="16207960" w14:textId="6A997793" w:rsidR="002E5D9B" w:rsidRDefault="002E5D9B" w:rsidP="002E5D9B">
            <w:pPr>
              <w:rPr>
                <w:rFonts w:ascii="Arial" w:eastAsia="Times New Roman" w:hAnsi="Arial" w:cs="Arial"/>
                <w:b/>
                <w:bCs/>
                <w:sz w:val="20"/>
                <w:szCs w:val="20"/>
              </w:rPr>
            </w:pPr>
            <w:r w:rsidRPr="00CC2655">
              <w:rPr>
                <w:rFonts w:ascii="Calibri" w:eastAsia="Times New Roman" w:hAnsi="Calibri" w:cs="Calibri"/>
                <w:i/>
                <w:iCs/>
                <w:color w:val="000000"/>
              </w:rPr>
              <w:t>Performance indicator 2</w:t>
            </w:r>
          </w:p>
        </w:tc>
        <w:tc>
          <w:tcPr>
            <w:tcW w:w="1440" w:type="dxa"/>
          </w:tcPr>
          <w:p w14:paraId="76DD0D1C" w14:textId="6FFA9300" w:rsidR="002E5D9B" w:rsidRDefault="002E5D9B" w:rsidP="002E5D9B">
            <w:pPr>
              <w:rPr>
                <w:rFonts w:ascii="Arial" w:eastAsia="Times New Roman" w:hAnsi="Arial" w:cs="Arial"/>
                <w:b/>
                <w:bCs/>
                <w:sz w:val="20"/>
                <w:szCs w:val="20"/>
              </w:rPr>
            </w:pPr>
            <w:r w:rsidRPr="00CC2655">
              <w:rPr>
                <w:rFonts w:ascii="Arial" w:eastAsia="Times New Roman" w:hAnsi="Arial" w:cs="Arial"/>
                <w:i/>
                <w:iCs/>
                <w:sz w:val="20"/>
                <w:szCs w:val="20"/>
              </w:rPr>
              <w:t>Metric 1</w:t>
            </w:r>
          </w:p>
        </w:tc>
        <w:tc>
          <w:tcPr>
            <w:tcW w:w="1709" w:type="dxa"/>
          </w:tcPr>
          <w:p w14:paraId="194CDA55" w14:textId="77777777" w:rsidR="002E5D9B" w:rsidRDefault="002E5D9B" w:rsidP="002E5D9B">
            <w:pPr>
              <w:rPr>
                <w:rFonts w:ascii="Arial" w:eastAsia="Times New Roman" w:hAnsi="Arial" w:cs="Arial"/>
                <w:b/>
                <w:bCs/>
                <w:sz w:val="20"/>
                <w:szCs w:val="20"/>
              </w:rPr>
            </w:pPr>
          </w:p>
        </w:tc>
        <w:tc>
          <w:tcPr>
            <w:tcW w:w="2158" w:type="dxa"/>
            <w:tcBorders>
              <w:bottom w:val="nil"/>
            </w:tcBorders>
          </w:tcPr>
          <w:p w14:paraId="3460A102" w14:textId="77777777" w:rsidR="002E5D9B" w:rsidRDefault="002E5D9B" w:rsidP="002E5D9B">
            <w:pPr>
              <w:rPr>
                <w:rFonts w:ascii="Arial" w:eastAsia="Times New Roman" w:hAnsi="Arial" w:cs="Arial"/>
                <w:b/>
                <w:bCs/>
                <w:sz w:val="20"/>
                <w:szCs w:val="20"/>
              </w:rPr>
            </w:pPr>
          </w:p>
        </w:tc>
        <w:tc>
          <w:tcPr>
            <w:tcW w:w="2159" w:type="dxa"/>
            <w:tcBorders>
              <w:bottom w:val="nil"/>
            </w:tcBorders>
          </w:tcPr>
          <w:p w14:paraId="7A0D910E" w14:textId="77777777" w:rsidR="002E5D9B" w:rsidRDefault="002E5D9B" w:rsidP="002E5D9B">
            <w:pPr>
              <w:rPr>
                <w:rFonts w:ascii="Arial" w:eastAsia="Times New Roman" w:hAnsi="Arial" w:cs="Arial"/>
                <w:b/>
                <w:bCs/>
                <w:sz w:val="20"/>
                <w:szCs w:val="20"/>
              </w:rPr>
            </w:pPr>
          </w:p>
        </w:tc>
        <w:tc>
          <w:tcPr>
            <w:tcW w:w="2159" w:type="dxa"/>
            <w:tcBorders>
              <w:bottom w:val="nil"/>
            </w:tcBorders>
          </w:tcPr>
          <w:p w14:paraId="7582C34A" w14:textId="77777777" w:rsidR="002E5D9B" w:rsidRDefault="002E5D9B" w:rsidP="002E5D9B">
            <w:pPr>
              <w:rPr>
                <w:rFonts w:ascii="Arial" w:eastAsia="Times New Roman" w:hAnsi="Arial" w:cs="Arial"/>
                <w:b/>
                <w:bCs/>
                <w:sz w:val="20"/>
                <w:szCs w:val="20"/>
              </w:rPr>
            </w:pPr>
          </w:p>
        </w:tc>
      </w:tr>
      <w:tr w:rsidR="002E5D9B" w14:paraId="09F54E14" w14:textId="77777777" w:rsidTr="00145362">
        <w:tc>
          <w:tcPr>
            <w:tcW w:w="3325" w:type="dxa"/>
            <w:tcBorders>
              <w:top w:val="nil"/>
            </w:tcBorders>
          </w:tcPr>
          <w:p w14:paraId="4E1F334B" w14:textId="1BE782AF" w:rsidR="002E5D9B" w:rsidRDefault="002E5D9B" w:rsidP="002E5D9B">
            <w:pPr>
              <w:rPr>
                <w:rFonts w:ascii="Arial" w:eastAsia="Times New Roman" w:hAnsi="Arial" w:cs="Arial"/>
                <w:b/>
                <w:bCs/>
                <w:sz w:val="20"/>
                <w:szCs w:val="20"/>
              </w:rPr>
            </w:pPr>
          </w:p>
        </w:tc>
        <w:tc>
          <w:tcPr>
            <w:tcW w:w="1440" w:type="dxa"/>
          </w:tcPr>
          <w:p w14:paraId="1DFFACB3" w14:textId="7AE65E0F" w:rsidR="002E5D9B" w:rsidRDefault="002E5D9B" w:rsidP="002E5D9B">
            <w:pPr>
              <w:rPr>
                <w:rFonts w:ascii="Arial" w:eastAsia="Times New Roman" w:hAnsi="Arial" w:cs="Arial"/>
                <w:b/>
                <w:bCs/>
                <w:sz w:val="20"/>
                <w:szCs w:val="20"/>
              </w:rPr>
            </w:pPr>
            <w:r w:rsidRPr="00CC2655">
              <w:rPr>
                <w:rFonts w:ascii="Arial" w:eastAsia="Times New Roman" w:hAnsi="Arial" w:cs="Arial"/>
                <w:i/>
                <w:iCs/>
                <w:sz w:val="20"/>
                <w:szCs w:val="20"/>
              </w:rPr>
              <w:t>Metric 2</w:t>
            </w:r>
          </w:p>
        </w:tc>
        <w:tc>
          <w:tcPr>
            <w:tcW w:w="1709" w:type="dxa"/>
          </w:tcPr>
          <w:p w14:paraId="74910A71" w14:textId="77777777" w:rsidR="002E5D9B" w:rsidRDefault="002E5D9B" w:rsidP="002E5D9B">
            <w:pPr>
              <w:rPr>
                <w:rFonts w:ascii="Arial" w:eastAsia="Times New Roman" w:hAnsi="Arial" w:cs="Arial"/>
                <w:b/>
                <w:bCs/>
                <w:sz w:val="20"/>
                <w:szCs w:val="20"/>
              </w:rPr>
            </w:pPr>
          </w:p>
        </w:tc>
        <w:tc>
          <w:tcPr>
            <w:tcW w:w="2158" w:type="dxa"/>
            <w:tcBorders>
              <w:top w:val="nil"/>
            </w:tcBorders>
          </w:tcPr>
          <w:p w14:paraId="7B4A92D3" w14:textId="77777777" w:rsidR="002E5D9B" w:rsidRDefault="002E5D9B" w:rsidP="002E5D9B">
            <w:pPr>
              <w:rPr>
                <w:rFonts w:ascii="Arial" w:eastAsia="Times New Roman" w:hAnsi="Arial" w:cs="Arial"/>
                <w:b/>
                <w:bCs/>
                <w:sz w:val="20"/>
                <w:szCs w:val="20"/>
              </w:rPr>
            </w:pPr>
          </w:p>
        </w:tc>
        <w:tc>
          <w:tcPr>
            <w:tcW w:w="2159" w:type="dxa"/>
            <w:tcBorders>
              <w:top w:val="nil"/>
            </w:tcBorders>
          </w:tcPr>
          <w:p w14:paraId="76EF9991" w14:textId="77777777" w:rsidR="002E5D9B" w:rsidRDefault="002E5D9B" w:rsidP="002E5D9B">
            <w:pPr>
              <w:rPr>
                <w:rFonts w:ascii="Arial" w:eastAsia="Times New Roman" w:hAnsi="Arial" w:cs="Arial"/>
                <w:b/>
                <w:bCs/>
                <w:sz w:val="20"/>
                <w:szCs w:val="20"/>
              </w:rPr>
            </w:pPr>
          </w:p>
        </w:tc>
        <w:tc>
          <w:tcPr>
            <w:tcW w:w="2159" w:type="dxa"/>
            <w:tcBorders>
              <w:top w:val="nil"/>
            </w:tcBorders>
          </w:tcPr>
          <w:p w14:paraId="60E345B0" w14:textId="77777777" w:rsidR="002E5D9B" w:rsidRDefault="002E5D9B" w:rsidP="002E5D9B">
            <w:pPr>
              <w:rPr>
                <w:rFonts w:ascii="Arial" w:eastAsia="Times New Roman" w:hAnsi="Arial" w:cs="Arial"/>
                <w:b/>
                <w:bCs/>
                <w:sz w:val="20"/>
                <w:szCs w:val="20"/>
              </w:rPr>
            </w:pPr>
          </w:p>
        </w:tc>
      </w:tr>
    </w:tbl>
    <w:p w14:paraId="0C408326" w14:textId="77777777" w:rsidR="002E5D9B" w:rsidRDefault="002E5D9B" w:rsidP="00EE7BBD">
      <w:pPr>
        <w:rPr>
          <w:rFonts w:ascii="Arial" w:eastAsia="Times New Roman" w:hAnsi="Arial" w:cs="Arial"/>
          <w:b/>
          <w:bCs/>
          <w:sz w:val="20"/>
          <w:szCs w:val="20"/>
        </w:rPr>
      </w:pPr>
    </w:p>
    <w:p w14:paraId="4E14A6F5" w14:textId="5301ABF2" w:rsidR="00124258" w:rsidRPr="00124258" w:rsidRDefault="00124258" w:rsidP="00EE7BBD">
      <w:pPr>
        <w:rPr>
          <w:rFonts w:ascii="Arial" w:eastAsia="Times New Roman" w:hAnsi="Arial" w:cs="Arial"/>
          <w:b/>
          <w:bCs/>
          <w:sz w:val="20"/>
          <w:szCs w:val="20"/>
        </w:rPr>
      </w:pPr>
      <w:r w:rsidRPr="00CC2655">
        <w:rPr>
          <w:rFonts w:ascii="Arial" w:eastAsia="Times New Roman" w:hAnsi="Arial" w:cs="Arial"/>
          <w:b/>
          <w:bCs/>
          <w:sz w:val="20"/>
          <w:szCs w:val="20"/>
        </w:rPr>
        <w:t>Notes:</w:t>
      </w:r>
      <w:r>
        <w:rPr>
          <w:rFonts w:ascii="Arial" w:eastAsia="Times New Roman" w:hAnsi="Arial" w:cs="Arial"/>
          <w:b/>
          <w:bCs/>
          <w:sz w:val="20"/>
          <w:szCs w:val="20"/>
        </w:rPr>
        <w:br/>
      </w:r>
      <w:r w:rsidRPr="00CC2655">
        <w:rPr>
          <w:rFonts w:ascii="Arial" w:eastAsia="Times New Roman" w:hAnsi="Arial" w:cs="Arial"/>
          <w:b/>
          <w:bCs/>
          <w:sz w:val="20"/>
          <w:szCs w:val="20"/>
        </w:rPr>
        <w:t>Actions:</w:t>
      </w:r>
      <w:r>
        <w:rPr>
          <w:rFonts w:ascii="Arial" w:eastAsia="Times New Roman" w:hAnsi="Arial" w:cs="Arial"/>
          <w:b/>
          <w:bCs/>
          <w:sz w:val="20"/>
          <w:szCs w:val="20"/>
        </w:rPr>
        <w:br/>
      </w:r>
      <w:r w:rsidRPr="00CC2655">
        <w:rPr>
          <w:rFonts w:ascii="Arial" w:eastAsia="Times New Roman" w:hAnsi="Arial" w:cs="Arial"/>
          <w:b/>
          <w:bCs/>
          <w:sz w:val="20"/>
          <w:szCs w:val="20"/>
        </w:rPr>
        <w:t>Evaluation date</w:t>
      </w:r>
      <w:r w:rsidRPr="00CC2655">
        <w:rPr>
          <w:rFonts w:ascii="Arial" w:eastAsia="Times New Roman" w:hAnsi="Arial" w:cs="Arial"/>
          <w:sz w:val="20"/>
          <w:szCs w:val="20"/>
        </w:rPr>
        <w:t>:</w:t>
      </w:r>
    </w:p>
    <w:p w14:paraId="6B8C37FC" w14:textId="77777777" w:rsidR="005A15C7" w:rsidRDefault="004F3DEF" w:rsidP="009A2635">
      <w:r>
        <w:t>An example of a completed table appears in the appendix</w:t>
      </w:r>
    </w:p>
    <w:p w14:paraId="10CA0482" w14:textId="0E1F8DB6" w:rsidR="00D14ECD" w:rsidRPr="00D14ECD" w:rsidRDefault="00D14ECD" w:rsidP="009A2635">
      <w:pPr>
        <w:rPr>
          <w:b/>
          <w:bCs/>
        </w:rPr>
      </w:pPr>
      <w:r>
        <w:rPr>
          <w:b/>
          <w:bCs/>
        </w:rPr>
        <w:t>Process Improvement</w:t>
      </w:r>
    </w:p>
    <w:p w14:paraId="36EB2B5E" w14:textId="571D0EB4" w:rsidR="00D14ECD" w:rsidRPr="00970F20" w:rsidRDefault="00D14ECD" w:rsidP="00D14ECD">
      <w:pPr>
        <w:pStyle w:val="ListParagraph"/>
        <w:numPr>
          <w:ilvl w:val="0"/>
          <w:numId w:val="20"/>
        </w:numPr>
      </w:pPr>
      <w:r w:rsidRPr="00970F20">
        <w:t>Are there elements of the Students Outcomes Assessment that are overly burdensome to perform or manage</w:t>
      </w:r>
      <w:r>
        <w:t xml:space="preserve"> and need to be modified</w:t>
      </w:r>
      <w:r w:rsidRPr="00970F20">
        <w:t xml:space="preserve">? </w:t>
      </w:r>
    </w:p>
    <w:p w14:paraId="76EB8BB0" w14:textId="77777777" w:rsidR="00D14ECD" w:rsidRPr="00970F20" w:rsidRDefault="00D14ECD" w:rsidP="00D14ECD">
      <w:pPr>
        <w:pStyle w:val="ListParagraph"/>
        <w:numPr>
          <w:ilvl w:val="1"/>
          <w:numId w:val="20"/>
        </w:numPr>
      </w:pPr>
      <w:r w:rsidRPr="00970F20">
        <w:t>Yes</w:t>
      </w:r>
    </w:p>
    <w:p w14:paraId="455AD746" w14:textId="0DB23141" w:rsidR="00D14ECD" w:rsidRDefault="00D14ECD" w:rsidP="00D14ECD">
      <w:pPr>
        <w:pStyle w:val="ListParagraph"/>
        <w:numPr>
          <w:ilvl w:val="1"/>
          <w:numId w:val="20"/>
        </w:numPr>
      </w:pPr>
      <w:r w:rsidRPr="00970F20">
        <w:t>N</w:t>
      </w:r>
      <w:r>
        <w:t>o</w:t>
      </w:r>
    </w:p>
    <w:p w14:paraId="08184882" w14:textId="07B5A722" w:rsidR="00D14ECD" w:rsidRDefault="00D14ECD" w:rsidP="00D14ECD">
      <w:pPr>
        <w:ind w:left="1080"/>
      </w:pPr>
      <w:r>
        <w:t xml:space="preserve">If yes, please explain. </w:t>
      </w:r>
    </w:p>
    <w:p w14:paraId="5ED98955" w14:textId="77777777" w:rsidR="00A91A6E" w:rsidRDefault="00A91A6E" w:rsidP="00D14ECD">
      <w:pPr>
        <w:ind w:left="1080"/>
      </w:pPr>
    </w:p>
    <w:p w14:paraId="2409839F" w14:textId="77777777" w:rsidR="00A91A6E" w:rsidRDefault="00D14ECD" w:rsidP="00A91A6E">
      <w:pPr>
        <w:pStyle w:val="ListParagraph"/>
        <w:numPr>
          <w:ilvl w:val="0"/>
          <w:numId w:val="20"/>
        </w:numPr>
      </w:pPr>
      <w:r w:rsidRPr="00970F20">
        <w:t>Please describe any weaknesses in the student outcomes assessment that need to be remedied</w:t>
      </w:r>
      <w:r>
        <w:t>.</w:t>
      </w:r>
    </w:p>
    <w:p w14:paraId="0BD63EC0" w14:textId="0E6717D2" w:rsidR="00D14ECD" w:rsidRDefault="00A91A6E" w:rsidP="00A91A6E">
      <w:r>
        <w:t xml:space="preserve"> </w:t>
      </w:r>
    </w:p>
    <w:p w14:paraId="5119B969" w14:textId="77777777" w:rsidR="00A91A6E" w:rsidRDefault="00D14ECD" w:rsidP="009A2635">
      <w:pPr>
        <w:pStyle w:val="ListParagraph"/>
        <w:numPr>
          <w:ilvl w:val="0"/>
          <w:numId w:val="20"/>
        </w:numPr>
      </w:pPr>
      <w:r>
        <w:t>What professional development topics would be most useful to you with respect to academic program assessment in the future</w:t>
      </w:r>
    </w:p>
    <w:p w14:paraId="22D95A90" w14:textId="77777777" w:rsidR="005A15C7" w:rsidRDefault="005A15C7" w:rsidP="005A15C7"/>
    <w:p w14:paraId="174CCF4C" w14:textId="08EDB8DB" w:rsidR="001C2FB5" w:rsidRDefault="001C2FB5" w:rsidP="005A15C7">
      <w:pPr>
        <w:jc w:val="center"/>
        <w:rPr>
          <w:b/>
          <w:bCs/>
        </w:rPr>
      </w:pPr>
      <w:r>
        <w:rPr>
          <w:b/>
          <w:bCs/>
        </w:rPr>
        <w:lastRenderedPageBreak/>
        <w:t>Appendices</w:t>
      </w:r>
      <w:r w:rsidR="00B3530F">
        <w:rPr>
          <w:b/>
          <w:bCs/>
        </w:rPr>
        <w:t>: Example Tables</w:t>
      </w:r>
    </w:p>
    <w:p w14:paraId="165199DB" w14:textId="1CAED38C" w:rsidR="00B3530F" w:rsidRPr="00B3530F" w:rsidRDefault="00B3530F" w:rsidP="00364D56">
      <w:pPr>
        <w:ind w:left="360"/>
        <w:rPr>
          <w:bCs/>
        </w:rPr>
      </w:pPr>
      <w:r>
        <w:rPr>
          <w:bCs/>
        </w:rPr>
        <w:t>Please note that while I used the basic outline of the Medical Assisting program, I created some metrics to demonstrate different scenarios and increase the illustration.  These numbers are not accurate reflections of the Medical Assistant Program.  This was just a recently reviewed and relatively complete Program Assessment that was available and seemed to be representative of what many programs might produce.</w:t>
      </w:r>
    </w:p>
    <w:p w14:paraId="36ACDD9C" w14:textId="20BE7AF9" w:rsidR="00B3530F" w:rsidRDefault="00B3530F" w:rsidP="00B3530F">
      <w:pPr>
        <w:spacing w:after="0" w:line="240" w:lineRule="auto"/>
        <w:rPr>
          <w:rFonts w:ascii="Calibri" w:eastAsia="Times New Roman" w:hAnsi="Calibri" w:cs="Calibri"/>
          <w:color w:val="000000"/>
        </w:rPr>
      </w:pPr>
      <w:r w:rsidRPr="00B3530F">
        <w:rPr>
          <w:rFonts w:ascii="Calibri" w:eastAsia="Times New Roman" w:hAnsi="Calibri" w:cs="Calibri"/>
          <w:color w:val="000000"/>
        </w:rPr>
        <w:t>This is an example Assessment metric table from the Medical Assisting Program.</w:t>
      </w:r>
    </w:p>
    <w:p w14:paraId="46805901" w14:textId="44E35E32" w:rsidR="00B3530F" w:rsidRDefault="00B3530F" w:rsidP="00B3530F">
      <w:pPr>
        <w:spacing w:after="0" w:line="240" w:lineRule="auto"/>
        <w:rPr>
          <w:rFonts w:ascii="Calibri" w:eastAsia="Times New Roman" w:hAnsi="Calibri" w:cs="Calibri"/>
          <w:color w:val="000000"/>
        </w:rPr>
      </w:pPr>
    </w:p>
    <w:p w14:paraId="61A16E0B" w14:textId="7ED01DF2" w:rsidR="00B3530F" w:rsidRPr="00B3530F" w:rsidRDefault="00B3530F" w:rsidP="00B3530F">
      <w:pPr>
        <w:spacing w:after="0" w:line="240" w:lineRule="auto"/>
        <w:rPr>
          <w:rFonts w:ascii="Calibri" w:eastAsia="Times New Roman" w:hAnsi="Calibri" w:cs="Calibri"/>
          <w:color w:val="000000"/>
        </w:rPr>
      </w:pPr>
      <w:r w:rsidRPr="00B3530F">
        <w:rPr>
          <w:rFonts w:ascii="Calibri" w:eastAsia="Times New Roman" w:hAnsi="Calibri" w:cs="Calibri"/>
          <w:b/>
          <w:color w:val="000000"/>
        </w:rPr>
        <w:t>Student Outcome:</w:t>
      </w:r>
      <w:r w:rsidRPr="00B3530F">
        <w:rPr>
          <w:rFonts w:ascii="Calibri" w:eastAsia="Times New Roman" w:hAnsi="Calibri" w:cs="Calibri"/>
          <w:color w:val="000000"/>
        </w:rPr>
        <w:t xml:space="preserve">  Obtain a solid knowledge base conducive to entering the workforce</w:t>
      </w:r>
    </w:p>
    <w:p w14:paraId="23AB62FF" w14:textId="3380AF56" w:rsidR="00B3530F" w:rsidRDefault="00B3530F" w:rsidP="00B3530F">
      <w:pPr>
        <w:ind w:left="360"/>
        <w:rPr>
          <w:b/>
          <w:bCs/>
        </w:rPr>
      </w:pPr>
    </w:p>
    <w:p w14:paraId="6AD34212" w14:textId="70C8FC0F" w:rsidR="00B3530F" w:rsidRDefault="00AD76EA" w:rsidP="00AD76EA">
      <w:pPr>
        <w:ind w:left="360"/>
        <w:jc w:val="center"/>
        <w:rPr>
          <w:b/>
          <w:bCs/>
        </w:rPr>
      </w:pPr>
      <w:r w:rsidRPr="00B3530F">
        <w:rPr>
          <w:rFonts w:ascii="Times New Roman" w:eastAsia="Times New Roman" w:hAnsi="Times New Roman" w:cs="Times New Roman"/>
          <w:b/>
          <w:bCs/>
          <w:sz w:val="24"/>
          <w:szCs w:val="24"/>
        </w:rPr>
        <w:t>Assessment metric:</w:t>
      </w:r>
      <w:r w:rsidRPr="00B3530F">
        <w:rPr>
          <w:rFonts w:ascii="Times New Roman" w:eastAsia="Times New Roman" w:hAnsi="Times New Roman" w:cs="Times New Roman"/>
          <w:i/>
          <w:iCs/>
          <w:sz w:val="24"/>
          <w:szCs w:val="24"/>
        </w:rPr>
        <w:t xml:space="preserve"> Provide metric name</w:t>
      </w:r>
    </w:p>
    <w:tbl>
      <w:tblPr>
        <w:tblStyle w:val="TableGrid"/>
        <w:tblW w:w="0" w:type="auto"/>
        <w:tblLook w:val="04A0" w:firstRow="1" w:lastRow="0" w:firstColumn="1" w:lastColumn="0" w:noHBand="0" w:noVBand="1"/>
      </w:tblPr>
      <w:tblGrid>
        <w:gridCol w:w="5668"/>
        <w:gridCol w:w="4228"/>
        <w:gridCol w:w="3054"/>
      </w:tblGrid>
      <w:tr w:rsidR="00B3530F" w:rsidRPr="00B3530F" w14:paraId="7B7B590C" w14:textId="77777777" w:rsidTr="00AD76EA">
        <w:trPr>
          <w:trHeight w:val="300"/>
        </w:trPr>
        <w:tc>
          <w:tcPr>
            <w:tcW w:w="5668" w:type="dxa"/>
            <w:hideMark/>
          </w:tcPr>
          <w:p w14:paraId="1C00C62A" w14:textId="77777777" w:rsidR="00B3530F" w:rsidRPr="00B3530F" w:rsidRDefault="00B3530F" w:rsidP="00B3530F">
            <w:pPr>
              <w:jc w:val="center"/>
              <w:rPr>
                <w:rFonts w:ascii="Arial" w:eastAsia="Times New Roman" w:hAnsi="Arial" w:cs="Arial"/>
                <w:b/>
                <w:bCs/>
                <w:sz w:val="20"/>
                <w:szCs w:val="20"/>
              </w:rPr>
            </w:pPr>
            <w:r w:rsidRPr="00B3530F">
              <w:rPr>
                <w:rFonts w:ascii="Arial" w:eastAsia="Times New Roman" w:hAnsi="Arial" w:cs="Arial"/>
                <w:b/>
                <w:bCs/>
                <w:sz w:val="20"/>
                <w:szCs w:val="20"/>
              </w:rPr>
              <w:t>Performance Indicators</w:t>
            </w:r>
          </w:p>
        </w:tc>
        <w:tc>
          <w:tcPr>
            <w:tcW w:w="4228" w:type="dxa"/>
            <w:hideMark/>
          </w:tcPr>
          <w:p w14:paraId="64BEF1D4" w14:textId="77777777" w:rsidR="00B3530F" w:rsidRPr="00B3530F" w:rsidRDefault="00B3530F" w:rsidP="00B3530F">
            <w:pPr>
              <w:jc w:val="center"/>
              <w:rPr>
                <w:rFonts w:ascii="Arial" w:eastAsia="Times New Roman" w:hAnsi="Arial" w:cs="Arial"/>
                <w:b/>
                <w:bCs/>
                <w:sz w:val="20"/>
                <w:szCs w:val="20"/>
              </w:rPr>
            </w:pPr>
            <w:r w:rsidRPr="00B3530F">
              <w:rPr>
                <w:rFonts w:ascii="Arial" w:eastAsia="Times New Roman" w:hAnsi="Arial" w:cs="Arial"/>
                <w:b/>
                <w:bCs/>
                <w:sz w:val="20"/>
                <w:szCs w:val="20"/>
              </w:rPr>
              <w:t>Metric details and notes</w:t>
            </w:r>
          </w:p>
        </w:tc>
        <w:tc>
          <w:tcPr>
            <w:tcW w:w="3054" w:type="dxa"/>
            <w:hideMark/>
          </w:tcPr>
          <w:p w14:paraId="0C50312E" w14:textId="77777777" w:rsidR="00B3530F" w:rsidRPr="00B3530F" w:rsidRDefault="00B3530F" w:rsidP="00B3530F">
            <w:pPr>
              <w:jc w:val="center"/>
              <w:rPr>
                <w:rFonts w:ascii="Arial" w:eastAsia="Times New Roman" w:hAnsi="Arial" w:cs="Arial"/>
                <w:b/>
                <w:bCs/>
                <w:sz w:val="20"/>
                <w:szCs w:val="20"/>
              </w:rPr>
            </w:pPr>
            <w:r w:rsidRPr="00B3530F">
              <w:rPr>
                <w:rFonts w:ascii="Arial" w:eastAsia="Times New Roman" w:hAnsi="Arial" w:cs="Arial"/>
                <w:b/>
                <w:bCs/>
                <w:sz w:val="20"/>
                <w:szCs w:val="20"/>
              </w:rPr>
              <w:t>Level of Attainment</w:t>
            </w:r>
          </w:p>
        </w:tc>
      </w:tr>
      <w:tr w:rsidR="00B3530F" w:rsidRPr="00B3530F" w14:paraId="21FFF11C" w14:textId="77777777" w:rsidTr="00AD76EA">
        <w:trPr>
          <w:trHeight w:val="795"/>
        </w:trPr>
        <w:tc>
          <w:tcPr>
            <w:tcW w:w="5668" w:type="dxa"/>
            <w:hideMark/>
          </w:tcPr>
          <w:p w14:paraId="4614090F" w14:textId="77777777" w:rsidR="00B3530F" w:rsidRPr="00BB50A2" w:rsidRDefault="00B3530F" w:rsidP="00B3530F">
            <w:pPr>
              <w:rPr>
                <w:rFonts w:eastAsia="Times New Roman" w:cstheme="minorHAnsi"/>
                <w:color w:val="000000"/>
              </w:rPr>
            </w:pPr>
            <w:r w:rsidRPr="00BB50A2">
              <w:rPr>
                <w:rFonts w:eastAsia="Times New Roman" w:cstheme="minorHAnsi"/>
                <w:color w:val="000000"/>
              </w:rPr>
              <w:t xml:space="preserve">100 % of students complete pre-requisites </w:t>
            </w:r>
            <w:r w:rsidRPr="00BB50A2">
              <w:rPr>
                <w:rFonts w:eastAsia="Times New Roman" w:cstheme="minorHAnsi"/>
                <w:b/>
                <w:bCs/>
                <w:color w:val="000000"/>
              </w:rPr>
              <w:t>prior</w:t>
            </w:r>
            <w:r w:rsidRPr="00BB50A2">
              <w:rPr>
                <w:rFonts w:eastAsia="Times New Roman" w:cstheme="minorHAnsi"/>
                <w:color w:val="000000"/>
              </w:rPr>
              <w:t xml:space="preserve"> to entering coursework specific to Medical Assisting</w:t>
            </w:r>
          </w:p>
        </w:tc>
        <w:tc>
          <w:tcPr>
            <w:tcW w:w="4228" w:type="dxa"/>
            <w:hideMark/>
          </w:tcPr>
          <w:p w14:paraId="09AC6D47" w14:textId="77777777" w:rsidR="00B3530F" w:rsidRPr="00BB50A2" w:rsidRDefault="00B3530F" w:rsidP="00BB50A2">
            <w:pPr>
              <w:rPr>
                <w:rFonts w:eastAsia="Times New Roman" w:cstheme="minorHAnsi"/>
                <w:color w:val="000000"/>
              </w:rPr>
            </w:pPr>
            <w:r w:rsidRPr="00BB50A2">
              <w:rPr>
                <w:rFonts w:eastAsia="Times New Roman" w:cstheme="minorHAnsi"/>
                <w:color w:val="000000"/>
              </w:rPr>
              <w:t>86% of students (6/7) completed prerequisites prior to entering MA Fundamentals courses.</w:t>
            </w:r>
          </w:p>
        </w:tc>
        <w:tc>
          <w:tcPr>
            <w:tcW w:w="3054" w:type="dxa"/>
            <w:hideMark/>
          </w:tcPr>
          <w:p w14:paraId="36E8F4B1" w14:textId="77777777" w:rsidR="00B3530F" w:rsidRPr="00BB50A2" w:rsidRDefault="00B3530F" w:rsidP="00B3530F">
            <w:pPr>
              <w:jc w:val="center"/>
              <w:rPr>
                <w:rFonts w:eastAsia="Times New Roman" w:cstheme="minorHAnsi"/>
              </w:rPr>
            </w:pPr>
            <w:r w:rsidRPr="00BB50A2">
              <w:rPr>
                <w:rFonts w:eastAsia="Times New Roman" w:cstheme="minorHAnsi"/>
              </w:rPr>
              <w:t>Below Target</w:t>
            </w:r>
          </w:p>
        </w:tc>
      </w:tr>
      <w:tr w:rsidR="00B3530F" w:rsidRPr="00B3530F" w14:paraId="46EF5C4F" w14:textId="77777777" w:rsidTr="00AD76EA">
        <w:trPr>
          <w:trHeight w:val="795"/>
        </w:trPr>
        <w:tc>
          <w:tcPr>
            <w:tcW w:w="5668" w:type="dxa"/>
            <w:hideMark/>
          </w:tcPr>
          <w:p w14:paraId="72D18B99" w14:textId="77777777" w:rsidR="00B3530F" w:rsidRPr="00BB50A2" w:rsidRDefault="00B3530F" w:rsidP="00B3530F">
            <w:pPr>
              <w:rPr>
                <w:rFonts w:eastAsia="Times New Roman" w:cstheme="minorHAnsi"/>
                <w:color w:val="000000"/>
              </w:rPr>
            </w:pPr>
            <w:r w:rsidRPr="00BB50A2">
              <w:rPr>
                <w:rFonts w:eastAsia="Times New Roman" w:cstheme="minorHAnsi"/>
                <w:color w:val="000000"/>
              </w:rPr>
              <w:t>100% students will have access to relevant didactic and lab learning experiences</w:t>
            </w:r>
          </w:p>
        </w:tc>
        <w:tc>
          <w:tcPr>
            <w:tcW w:w="4228" w:type="dxa"/>
            <w:hideMark/>
          </w:tcPr>
          <w:p w14:paraId="6BE550E9" w14:textId="77777777" w:rsidR="00B3530F" w:rsidRPr="00BB50A2" w:rsidRDefault="00B3530F" w:rsidP="00BB50A2">
            <w:pPr>
              <w:rPr>
                <w:rFonts w:eastAsia="Times New Roman" w:cstheme="minorHAnsi"/>
              </w:rPr>
            </w:pPr>
            <w:r w:rsidRPr="00BB50A2">
              <w:rPr>
                <w:rFonts w:eastAsia="Times New Roman" w:cstheme="minorHAnsi"/>
              </w:rPr>
              <w:t xml:space="preserve">Consumable program supplies &amp; equipment used by 100% of the students. </w:t>
            </w:r>
          </w:p>
        </w:tc>
        <w:tc>
          <w:tcPr>
            <w:tcW w:w="3054" w:type="dxa"/>
            <w:hideMark/>
          </w:tcPr>
          <w:p w14:paraId="575DDCE0" w14:textId="77777777" w:rsidR="00B3530F" w:rsidRPr="00BB50A2" w:rsidRDefault="00B3530F" w:rsidP="00B3530F">
            <w:pPr>
              <w:jc w:val="center"/>
              <w:rPr>
                <w:rFonts w:eastAsia="Times New Roman" w:cstheme="minorHAnsi"/>
              </w:rPr>
            </w:pPr>
            <w:r w:rsidRPr="00BB50A2">
              <w:rPr>
                <w:rFonts w:eastAsia="Times New Roman" w:cstheme="minorHAnsi"/>
              </w:rPr>
              <w:t>Met Target</w:t>
            </w:r>
          </w:p>
        </w:tc>
      </w:tr>
      <w:tr w:rsidR="00B3530F" w:rsidRPr="00B3530F" w14:paraId="42EAD8B1" w14:textId="77777777" w:rsidTr="00AD76EA">
        <w:trPr>
          <w:trHeight w:val="1170"/>
        </w:trPr>
        <w:tc>
          <w:tcPr>
            <w:tcW w:w="5668" w:type="dxa"/>
            <w:hideMark/>
          </w:tcPr>
          <w:p w14:paraId="67B521DB" w14:textId="00C96AD2" w:rsidR="00B3530F" w:rsidRPr="00BB50A2" w:rsidRDefault="00B3530F" w:rsidP="00B3530F">
            <w:pPr>
              <w:rPr>
                <w:rFonts w:eastAsia="Times New Roman" w:cstheme="minorHAnsi"/>
                <w:color w:val="000000"/>
              </w:rPr>
            </w:pPr>
            <w:r w:rsidRPr="00BB50A2">
              <w:rPr>
                <w:rFonts w:eastAsia="Times New Roman" w:cstheme="minorHAnsi"/>
                <w:color w:val="000000"/>
              </w:rPr>
              <w:t xml:space="preserve">100% </w:t>
            </w:r>
            <w:r w:rsidR="00BB50A2" w:rsidRPr="00BB50A2">
              <w:rPr>
                <w:rFonts w:eastAsia="Times New Roman" w:cstheme="minorHAnsi"/>
                <w:color w:val="000000"/>
              </w:rPr>
              <w:t>of students</w:t>
            </w:r>
            <w:r w:rsidRPr="00BB50A2">
              <w:rPr>
                <w:rFonts w:eastAsia="Times New Roman" w:cstheme="minorHAnsi"/>
                <w:color w:val="000000"/>
              </w:rPr>
              <w:t xml:space="preserve"> will pass mid-year and practical exams with a minimum score of 75%</w:t>
            </w:r>
          </w:p>
        </w:tc>
        <w:tc>
          <w:tcPr>
            <w:tcW w:w="4228" w:type="dxa"/>
            <w:hideMark/>
          </w:tcPr>
          <w:p w14:paraId="2AE0C2A0" w14:textId="77777777" w:rsidR="00B3530F" w:rsidRPr="00BB50A2" w:rsidRDefault="00B3530F" w:rsidP="00BB50A2">
            <w:pPr>
              <w:rPr>
                <w:rFonts w:eastAsia="Times New Roman" w:cstheme="minorHAnsi"/>
              </w:rPr>
            </w:pPr>
            <w:r w:rsidRPr="00BB50A2">
              <w:rPr>
                <w:rFonts w:eastAsia="Times New Roman" w:cstheme="minorHAnsi"/>
              </w:rPr>
              <w:t>100% (7/7) of the MA students passed comprehensive midyear and 7 scored above minimum score requirements.  6/7 passed the practical exams.</w:t>
            </w:r>
          </w:p>
        </w:tc>
        <w:tc>
          <w:tcPr>
            <w:tcW w:w="3054" w:type="dxa"/>
            <w:hideMark/>
          </w:tcPr>
          <w:p w14:paraId="0B973577" w14:textId="77777777" w:rsidR="00B3530F" w:rsidRPr="00BB50A2" w:rsidRDefault="00B3530F" w:rsidP="00B3530F">
            <w:pPr>
              <w:jc w:val="center"/>
              <w:rPr>
                <w:rFonts w:eastAsia="Times New Roman" w:cstheme="minorHAnsi"/>
              </w:rPr>
            </w:pPr>
            <w:r w:rsidRPr="00BB50A2">
              <w:rPr>
                <w:rFonts w:eastAsia="Times New Roman" w:cstheme="minorHAnsi"/>
              </w:rPr>
              <w:t>Below Target</w:t>
            </w:r>
          </w:p>
        </w:tc>
      </w:tr>
      <w:tr w:rsidR="00B3530F" w:rsidRPr="00B3530F" w14:paraId="6FF31044" w14:textId="77777777" w:rsidTr="00AD76EA">
        <w:trPr>
          <w:trHeight w:val="720"/>
        </w:trPr>
        <w:tc>
          <w:tcPr>
            <w:tcW w:w="5668" w:type="dxa"/>
            <w:hideMark/>
          </w:tcPr>
          <w:p w14:paraId="4687DC8F" w14:textId="6EECF629" w:rsidR="00B3530F" w:rsidRPr="00BB50A2" w:rsidRDefault="00B3530F" w:rsidP="00B3530F">
            <w:pPr>
              <w:rPr>
                <w:rFonts w:eastAsia="Times New Roman" w:cstheme="minorHAnsi"/>
              </w:rPr>
            </w:pPr>
            <w:r w:rsidRPr="00BB50A2">
              <w:rPr>
                <w:rFonts w:eastAsia="Times New Roman" w:cstheme="minorHAnsi"/>
              </w:rPr>
              <w:t xml:space="preserve">100% of graduating students will </w:t>
            </w:r>
            <w:r w:rsidR="00BB50A2" w:rsidRPr="00BB50A2">
              <w:rPr>
                <w:rFonts w:eastAsia="Times New Roman" w:cstheme="minorHAnsi"/>
              </w:rPr>
              <w:t>be eligible</w:t>
            </w:r>
            <w:r w:rsidRPr="00BB50A2">
              <w:rPr>
                <w:rFonts w:eastAsia="Times New Roman" w:cstheme="minorHAnsi"/>
              </w:rPr>
              <w:t xml:space="preserve"> to take AMT </w:t>
            </w:r>
            <w:r w:rsidR="00BB50A2" w:rsidRPr="00BB50A2">
              <w:rPr>
                <w:rFonts w:eastAsia="Times New Roman" w:cstheme="minorHAnsi"/>
              </w:rPr>
              <w:t>certification exam</w:t>
            </w:r>
            <w:r w:rsidRPr="00BB50A2">
              <w:rPr>
                <w:rFonts w:eastAsia="Times New Roman" w:cstheme="minorHAnsi"/>
              </w:rPr>
              <w:t xml:space="preserve"> to become RMA’s</w:t>
            </w:r>
          </w:p>
        </w:tc>
        <w:tc>
          <w:tcPr>
            <w:tcW w:w="4228" w:type="dxa"/>
            <w:hideMark/>
          </w:tcPr>
          <w:p w14:paraId="6525471E" w14:textId="77777777" w:rsidR="00B3530F" w:rsidRPr="00BB50A2" w:rsidRDefault="00B3530F" w:rsidP="00BB50A2">
            <w:pPr>
              <w:rPr>
                <w:rFonts w:eastAsia="Times New Roman" w:cstheme="minorHAnsi"/>
              </w:rPr>
            </w:pPr>
            <w:r w:rsidRPr="00BB50A2">
              <w:rPr>
                <w:rFonts w:eastAsia="Times New Roman" w:cstheme="minorHAnsi"/>
              </w:rPr>
              <w:t xml:space="preserve">100% of the 2017 grads are eligible to take the RMA exam. </w:t>
            </w:r>
          </w:p>
        </w:tc>
        <w:tc>
          <w:tcPr>
            <w:tcW w:w="3054" w:type="dxa"/>
            <w:hideMark/>
          </w:tcPr>
          <w:p w14:paraId="62263CB0" w14:textId="77777777" w:rsidR="00B3530F" w:rsidRPr="00BB50A2" w:rsidRDefault="00B3530F" w:rsidP="00B3530F">
            <w:pPr>
              <w:jc w:val="center"/>
              <w:rPr>
                <w:rFonts w:eastAsia="Times New Roman" w:cstheme="minorHAnsi"/>
              </w:rPr>
            </w:pPr>
            <w:r w:rsidRPr="00BB50A2">
              <w:rPr>
                <w:rFonts w:eastAsia="Times New Roman" w:cstheme="minorHAnsi"/>
              </w:rPr>
              <w:t>Met Target</w:t>
            </w:r>
          </w:p>
        </w:tc>
      </w:tr>
    </w:tbl>
    <w:p w14:paraId="54D2D111" w14:textId="0B87633C" w:rsidR="00B3530F" w:rsidRPr="006D5672" w:rsidRDefault="00AD76EA" w:rsidP="00AD76EA">
      <w:pPr>
        <w:spacing w:after="0" w:line="240" w:lineRule="auto"/>
        <w:rPr>
          <w:rFonts w:eastAsia="Times New Roman" w:cstheme="minorHAnsi"/>
          <w:sz w:val="18"/>
          <w:szCs w:val="18"/>
        </w:rPr>
      </w:pPr>
      <w:r w:rsidRPr="006D5672">
        <w:rPr>
          <w:rFonts w:eastAsia="Times New Roman" w:cstheme="minorHAnsi"/>
          <w:sz w:val="18"/>
          <w:szCs w:val="18"/>
        </w:rPr>
        <w:t>Notes:  E.g., person filling out form, date, etc.</w:t>
      </w:r>
    </w:p>
    <w:p w14:paraId="7A532228" w14:textId="625259B5" w:rsidR="00204525" w:rsidRDefault="00204525">
      <w:pPr>
        <w:rPr>
          <w:b/>
          <w:bCs/>
        </w:rPr>
      </w:pPr>
      <w:r>
        <w:rPr>
          <w:b/>
          <w:bCs/>
        </w:rPr>
        <w:br w:type="page"/>
      </w:r>
    </w:p>
    <w:p w14:paraId="5B32B118" w14:textId="42C0D25D" w:rsidR="00204525" w:rsidRDefault="00204525" w:rsidP="00204525">
      <w:pPr>
        <w:rPr>
          <w:b/>
          <w:bCs/>
        </w:rPr>
      </w:pPr>
      <w:r w:rsidRPr="00B3530F">
        <w:rPr>
          <w:b/>
          <w:bCs/>
        </w:rPr>
        <w:lastRenderedPageBreak/>
        <w:t>This is an example of an Evaluation Table for Medical Assisting</w:t>
      </w:r>
      <w:r>
        <w:rPr>
          <w:b/>
          <w:bCs/>
        </w:rPr>
        <w:t>:</w:t>
      </w:r>
    </w:p>
    <w:tbl>
      <w:tblPr>
        <w:tblStyle w:val="TableGrid"/>
        <w:tblpPr w:leftFromText="180" w:rightFromText="180" w:vertAnchor="text" w:horzAnchor="margin" w:tblpY="92"/>
        <w:tblW w:w="12950" w:type="dxa"/>
        <w:tblLayout w:type="fixed"/>
        <w:tblLook w:val="04A0" w:firstRow="1" w:lastRow="0" w:firstColumn="1" w:lastColumn="0" w:noHBand="0" w:noVBand="1"/>
      </w:tblPr>
      <w:tblGrid>
        <w:gridCol w:w="1373"/>
        <w:gridCol w:w="2042"/>
        <w:gridCol w:w="901"/>
        <w:gridCol w:w="1531"/>
        <w:gridCol w:w="2698"/>
        <w:gridCol w:w="4405"/>
      </w:tblGrid>
      <w:tr w:rsidR="00204525" w:rsidRPr="00145362" w14:paraId="519ED475" w14:textId="77777777" w:rsidTr="001326B6">
        <w:trPr>
          <w:trHeight w:val="583"/>
        </w:trPr>
        <w:tc>
          <w:tcPr>
            <w:tcW w:w="1373" w:type="dxa"/>
            <w:tcBorders>
              <w:bottom w:val="single" w:sz="4" w:space="0" w:color="auto"/>
            </w:tcBorders>
            <w:noWrap/>
            <w:hideMark/>
          </w:tcPr>
          <w:p w14:paraId="6C07101E" w14:textId="77777777" w:rsidR="00204525" w:rsidRPr="00145362" w:rsidRDefault="00204525" w:rsidP="00204525">
            <w:pPr>
              <w:ind w:firstLineChars="100" w:firstLine="221"/>
              <w:rPr>
                <w:rFonts w:ascii="Calibri" w:eastAsia="Times New Roman" w:hAnsi="Calibri" w:cs="Calibri"/>
                <w:b/>
                <w:bCs/>
                <w:color w:val="000000"/>
              </w:rPr>
            </w:pPr>
            <w:r w:rsidRPr="00145362">
              <w:rPr>
                <w:rFonts w:ascii="Calibri" w:eastAsia="Times New Roman" w:hAnsi="Calibri" w:cs="Calibri"/>
                <w:b/>
                <w:bCs/>
                <w:color w:val="000000"/>
              </w:rPr>
              <w:t>Student Outcome</w:t>
            </w:r>
          </w:p>
        </w:tc>
        <w:tc>
          <w:tcPr>
            <w:tcW w:w="2042" w:type="dxa"/>
            <w:hideMark/>
          </w:tcPr>
          <w:p w14:paraId="66023CAB" w14:textId="77777777" w:rsidR="00204525" w:rsidRPr="00145362" w:rsidRDefault="00204525" w:rsidP="00204525">
            <w:pPr>
              <w:rPr>
                <w:rFonts w:ascii="Calibri" w:eastAsia="Times New Roman" w:hAnsi="Calibri" w:cs="Calibri"/>
                <w:b/>
                <w:bCs/>
                <w:color w:val="000000"/>
              </w:rPr>
            </w:pPr>
            <w:r w:rsidRPr="00145362">
              <w:rPr>
                <w:rFonts w:ascii="Calibri" w:eastAsia="Times New Roman" w:hAnsi="Calibri" w:cs="Calibri"/>
                <w:b/>
                <w:bCs/>
                <w:color w:val="000000"/>
              </w:rPr>
              <w:t>Performance Indicator</w:t>
            </w:r>
          </w:p>
        </w:tc>
        <w:tc>
          <w:tcPr>
            <w:tcW w:w="901" w:type="dxa"/>
            <w:hideMark/>
          </w:tcPr>
          <w:p w14:paraId="7EDE4A01" w14:textId="77777777" w:rsidR="00204525" w:rsidRPr="00145362" w:rsidRDefault="00204525" w:rsidP="00204525">
            <w:pPr>
              <w:rPr>
                <w:rFonts w:ascii="Calibri" w:eastAsia="Times New Roman" w:hAnsi="Calibri" w:cs="Calibri"/>
                <w:b/>
                <w:bCs/>
                <w:color w:val="000000"/>
              </w:rPr>
            </w:pPr>
            <w:r w:rsidRPr="00145362">
              <w:rPr>
                <w:rFonts w:ascii="Calibri" w:eastAsia="Times New Roman" w:hAnsi="Calibri" w:cs="Calibri"/>
                <w:b/>
                <w:bCs/>
                <w:color w:val="000000"/>
              </w:rPr>
              <w:t>Assessment Metric</w:t>
            </w:r>
          </w:p>
        </w:tc>
        <w:tc>
          <w:tcPr>
            <w:tcW w:w="1531" w:type="dxa"/>
            <w:hideMark/>
          </w:tcPr>
          <w:p w14:paraId="30C9F90F" w14:textId="77777777" w:rsidR="00204525" w:rsidRPr="00145362" w:rsidRDefault="00204525" w:rsidP="00204525">
            <w:pPr>
              <w:rPr>
                <w:rFonts w:ascii="Calibri" w:eastAsia="Times New Roman" w:hAnsi="Calibri" w:cs="Calibri"/>
                <w:b/>
                <w:bCs/>
                <w:color w:val="000000"/>
              </w:rPr>
            </w:pPr>
            <w:r w:rsidRPr="00145362">
              <w:rPr>
                <w:rFonts w:ascii="Calibri" w:eastAsia="Times New Roman" w:hAnsi="Calibri" w:cs="Calibri"/>
                <w:b/>
                <w:bCs/>
                <w:color w:val="000000"/>
              </w:rPr>
              <w:t>Evaluation (Excellent, Satisfactory, Needs improvement)</w:t>
            </w:r>
          </w:p>
        </w:tc>
        <w:tc>
          <w:tcPr>
            <w:tcW w:w="2698" w:type="dxa"/>
            <w:hideMark/>
          </w:tcPr>
          <w:p w14:paraId="4F646F1E" w14:textId="77777777" w:rsidR="00204525" w:rsidRPr="00145362" w:rsidRDefault="00204525" w:rsidP="00204525">
            <w:pPr>
              <w:rPr>
                <w:rFonts w:ascii="Calibri" w:eastAsia="Times New Roman" w:hAnsi="Calibri" w:cs="Calibri"/>
                <w:b/>
                <w:bCs/>
                <w:color w:val="000000"/>
              </w:rPr>
            </w:pPr>
            <w:r w:rsidRPr="00145362">
              <w:rPr>
                <w:rFonts w:ascii="Calibri" w:eastAsia="Times New Roman" w:hAnsi="Calibri" w:cs="Calibri"/>
                <w:b/>
                <w:bCs/>
                <w:color w:val="000000"/>
              </w:rPr>
              <w:t>Discussion/Recommended Actions</w:t>
            </w:r>
          </w:p>
        </w:tc>
        <w:tc>
          <w:tcPr>
            <w:tcW w:w="4405" w:type="dxa"/>
            <w:hideMark/>
          </w:tcPr>
          <w:p w14:paraId="5B07B45A" w14:textId="77777777" w:rsidR="00204525" w:rsidRPr="00145362" w:rsidRDefault="00204525" w:rsidP="00204525">
            <w:pPr>
              <w:rPr>
                <w:rFonts w:ascii="Calibri" w:eastAsia="Times New Roman" w:hAnsi="Calibri" w:cs="Calibri"/>
                <w:b/>
                <w:bCs/>
                <w:color w:val="000000"/>
              </w:rPr>
            </w:pPr>
            <w:r w:rsidRPr="00145362">
              <w:rPr>
                <w:rFonts w:ascii="Calibri" w:eastAsia="Times New Roman" w:hAnsi="Calibri" w:cs="Calibri"/>
                <w:b/>
                <w:bCs/>
                <w:color w:val="000000"/>
              </w:rPr>
              <w:t>Actions Taken Since Last Evaluation</w:t>
            </w:r>
          </w:p>
        </w:tc>
      </w:tr>
      <w:tr w:rsidR="00204525" w:rsidRPr="00145362" w14:paraId="36CE3073" w14:textId="77777777" w:rsidTr="001326B6">
        <w:trPr>
          <w:trHeight w:val="1153"/>
        </w:trPr>
        <w:tc>
          <w:tcPr>
            <w:tcW w:w="1373" w:type="dxa"/>
            <w:tcBorders>
              <w:bottom w:val="nil"/>
            </w:tcBorders>
            <w:hideMark/>
          </w:tcPr>
          <w:p w14:paraId="55497EB2"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Obtain a solid knowledge base conducive to entering the workforce</w:t>
            </w:r>
          </w:p>
        </w:tc>
        <w:tc>
          <w:tcPr>
            <w:tcW w:w="2042" w:type="dxa"/>
            <w:hideMark/>
          </w:tcPr>
          <w:p w14:paraId="7F8E459B"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100 % of students complete pre-requisites prior to entering coursework specific to Medical Assisting</w:t>
            </w:r>
          </w:p>
        </w:tc>
        <w:tc>
          <w:tcPr>
            <w:tcW w:w="901" w:type="dxa"/>
            <w:hideMark/>
          </w:tcPr>
          <w:p w14:paraId="10114E70"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Metric 1:  86</w:t>
            </w:r>
          </w:p>
        </w:tc>
        <w:tc>
          <w:tcPr>
            <w:tcW w:w="1531" w:type="dxa"/>
            <w:hideMark/>
          </w:tcPr>
          <w:p w14:paraId="02FACD5F"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Satisfactory</w:t>
            </w:r>
          </w:p>
        </w:tc>
        <w:tc>
          <w:tcPr>
            <w:tcW w:w="2698" w:type="dxa"/>
            <w:hideMark/>
          </w:tcPr>
          <w:p w14:paraId="6AA56F34"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One student was unable to complete pre-requisites due to earning a failing grade.  No recommended actions at this time.</w:t>
            </w:r>
          </w:p>
        </w:tc>
        <w:tc>
          <w:tcPr>
            <w:tcW w:w="4405" w:type="dxa"/>
            <w:noWrap/>
            <w:hideMark/>
          </w:tcPr>
          <w:p w14:paraId="67A818D9"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N/A</w:t>
            </w:r>
          </w:p>
        </w:tc>
      </w:tr>
      <w:tr w:rsidR="00204525" w:rsidRPr="00145362" w14:paraId="30ED3ACE" w14:textId="77777777" w:rsidTr="001326B6">
        <w:trPr>
          <w:trHeight w:val="868"/>
        </w:trPr>
        <w:tc>
          <w:tcPr>
            <w:tcW w:w="1373" w:type="dxa"/>
            <w:tcBorders>
              <w:top w:val="nil"/>
              <w:bottom w:val="nil"/>
            </w:tcBorders>
            <w:hideMark/>
          </w:tcPr>
          <w:p w14:paraId="1F2569AC"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2042" w:type="dxa"/>
            <w:tcBorders>
              <w:bottom w:val="single" w:sz="4" w:space="0" w:color="auto"/>
            </w:tcBorders>
            <w:hideMark/>
          </w:tcPr>
          <w:p w14:paraId="7953A04E"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100% students will have access to relevant didactic and lab learning experiences</w:t>
            </w:r>
          </w:p>
        </w:tc>
        <w:tc>
          <w:tcPr>
            <w:tcW w:w="901" w:type="dxa"/>
            <w:hideMark/>
          </w:tcPr>
          <w:p w14:paraId="1839D2B7"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Metric 1:  100</w:t>
            </w:r>
          </w:p>
        </w:tc>
        <w:tc>
          <w:tcPr>
            <w:tcW w:w="1531" w:type="dxa"/>
            <w:tcBorders>
              <w:bottom w:val="single" w:sz="4" w:space="0" w:color="auto"/>
            </w:tcBorders>
            <w:hideMark/>
          </w:tcPr>
          <w:p w14:paraId="7D556C0D"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Excellent</w:t>
            </w:r>
          </w:p>
        </w:tc>
        <w:tc>
          <w:tcPr>
            <w:tcW w:w="2698" w:type="dxa"/>
            <w:tcBorders>
              <w:bottom w:val="single" w:sz="4" w:space="0" w:color="auto"/>
            </w:tcBorders>
            <w:hideMark/>
          </w:tcPr>
          <w:p w14:paraId="511F2A0E"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Add metric on completion of lab exercises in future for a more direct measure of this metric.</w:t>
            </w:r>
          </w:p>
        </w:tc>
        <w:tc>
          <w:tcPr>
            <w:tcW w:w="4405" w:type="dxa"/>
            <w:tcBorders>
              <w:bottom w:val="single" w:sz="4" w:space="0" w:color="auto"/>
            </w:tcBorders>
            <w:noWrap/>
            <w:hideMark/>
          </w:tcPr>
          <w:p w14:paraId="339D3454"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N/A</w:t>
            </w:r>
          </w:p>
        </w:tc>
      </w:tr>
      <w:tr w:rsidR="00204525" w:rsidRPr="00145362" w14:paraId="5F11B709" w14:textId="77777777" w:rsidTr="001326B6">
        <w:trPr>
          <w:trHeight w:val="1153"/>
        </w:trPr>
        <w:tc>
          <w:tcPr>
            <w:tcW w:w="1373" w:type="dxa"/>
            <w:tcBorders>
              <w:top w:val="nil"/>
              <w:bottom w:val="nil"/>
            </w:tcBorders>
            <w:hideMark/>
          </w:tcPr>
          <w:p w14:paraId="17F5C4D5"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2042" w:type="dxa"/>
            <w:tcBorders>
              <w:bottom w:val="nil"/>
            </w:tcBorders>
            <w:hideMark/>
          </w:tcPr>
          <w:p w14:paraId="4A8CEA9B" w14:textId="32BC821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100% of students will pass mid-year and practical exams with a minimum score of 75%</w:t>
            </w:r>
          </w:p>
        </w:tc>
        <w:tc>
          <w:tcPr>
            <w:tcW w:w="901" w:type="dxa"/>
            <w:hideMark/>
          </w:tcPr>
          <w:p w14:paraId="1B11243D"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Metric 1: 100</w:t>
            </w:r>
          </w:p>
        </w:tc>
        <w:tc>
          <w:tcPr>
            <w:tcW w:w="1531" w:type="dxa"/>
            <w:tcBorders>
              <w:bottom w:val="nil"/>
            </w:tcBorders>
            <w:hideMark/>
          </w:tcPr>
          <w:p w14:paraId="7BA7E929"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Satisfactory</w:t>
            </w:r>
          </w:p>
        </w:tc>
        <w:tc>
          <w:tcPr>
            <w:tcW w:w="2698" w:type="dxa"/>
            <w:tcBorders>
              <w:bottom w:val="nil"/>
            </w:tcBorders>
            <w:hideMark/>
          </w:tcPr>
          <w:p w14:paraId="73A8C227"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One student passed the mid-term but did not pass the practical nor the alternative.  Will continue to offer the alternative.</w:t>
            </w:r>
          </w:p>
        </w:tc>
        <w:tc>
          <w:tcPr>
            <w:tcW w:w="4405" w:type="dxa"/>
            <w:tcBorders>
              <w:bottom w:val="nil"/>
            </w:tcBorders>
            <w:hideMark/>
          </w:tcPr>
          <w:p w14:paraId="2C2D408A"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Revised policy on retaking practical exam to allow participation in an alternative assessment.</w:t>
            </w:r>
          </w:p>
        </w:tc>
      </w:tr>
      <w:tr w:rsidR="00204525" w:rsidRPr="00145362" w14:paraId="3CC4C336" w14:textId="77777777" w:rsidTr="001326B6">
        <w:trPr>
          <w:trHeight w:val="298"/>
        </w:trPr>
        <w:tc>
          <w:tcPr>
            <w:tcW w:w="1373" w:type="dxa"/>
            <w:tcBorders>
              <w:top w:val="nil"/>
              <w:bottom w:val="nil"/>
            </w:tcBorders>
            <w:hideMark/>
          </w:tcPr>
          <w:p w14:paraId="45A7CA5B"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2042" w:type="dxa"/>
            <w:tcBorders>
              <w:top w:val="nil"/>
            </w:tcBorders>
            <w:hideMark/>
          </w:tcPr>
          <w:p w14:paraId="510AE916"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i/>
                <w:iCs/>
                <w:color w:val="000000"/>
              </w:rPr>
              <w:t> </w:t>
            </w:r>
          </w:p>
        </w:tc>
        <w:tc>
          <w:tcPr>
            <w:tcW w:w="901" w:type="dxa"/>
            <w:hideMark/>
          </w:tcPr>
          <w:p w14:paraId="2A9CDDA4"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Metric 2: 86</w:t>
            </w:r>
          </w:p>
        </w:tc>
        <w:tc>
          <w:tcPr>
            <w:tcW w:w="1531" w:type="dxa"/>
            <w:tcBorders>
              <w:top w:val="nil"/>
            </w:tcBorders>
            <w:hideMark/>
          </w:tcPr>
          <w:p w14:paraId="5EEF9E97"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2698" w:type="dxa"/>
            <w:tcBorders>
              <w:top w:val="nil"/>
            </w:tcBorders>
            <w:hideMark/>
          </w:tcPr>
          <w:p w14:paraId="29A3E1AC"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4405" w:type="dxa"/>
            <w:tcBorders>
              <w:top w:val="nil"/>
            </w:tcBorders>
            <w:hideMark/>
          </w:tcPr>
          <w:p w14:paraId="0F153CA8"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r>
      <w:tr w:rsidR="00204525" w:rsidRPr="00145362" w14:paraId="71DC1DC5" w14:textId="77777777" w:rsidTr="001326B6">
        <w:trPr>
          <w:trHeight w:val="1153"/>
        </w:trPr>
        <w:tc>
          <w:tcPr>
            <w:tcW w:w="1373" w:type="dxa"/>
            <w:tcBorders>
              <w:top w:val="nil"/>
            </w:tcBorders>
            <w:hideMark/>
          </w:tcPr>
          <w:p w14:paraId="6381C1B6"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color w:val="000000"/>
              </w:rPr>
              <w:t> </w:t>
            </w:r>
          </w:p>
        </w:tc>
        <w:tc>
          <w:tcPr>
            <w:tcW w:w="2042" w:type="dxa"/>
            <w:hideMark/>
          </w:tcPr>
          <w:p w14:paraId="03F14DD2" w14:textId="587B1DE8"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100% of graduating students will be eligible to take AMT certification exam to become RMA’s</w:t>
            </w:r>
          </w:p>
        </w:tc>
        <w:tc>
          <w:tcPr>
            <w:tcW w:w="901" w:type="dxa"/>
            <w:hideMark/>
          </w:tcPr>
          <w:p w14:paraId="5B431793" w14:textId="77777777" w:rsidR="00204525" w:rsidRPr="00145362" w:rsidRDefault="00204525" w:rsidP="00204525">
            <w:pPr>
              <w:rPr>
                <w:rFonts w:ascii="Calibri" w:eastAsia="Times New Roman" w:hAnsi="Calibri" w:cs="Calibri"/>
                <w:i/>
                <w:iCs/>
                <w:color w:val="000000"/>
              </w:rPr>
            </w:pPr>
            <w:r w:rsidRPr="00145362">
              <w:rPr>
                <w:rFonts w:ascii="Calibri" w:eastAsia="Times New Roman" w:hAnsi="Calibri" w:cs="Calibri"/>
                <w:bCs/>
                <w:i/>
                <w:iCs/>
                <w:color w:val="000000"/>
              </w:rPr>
              <w:t>Metric 1: 100</w:t>
            </w:r>
          </w:p>
        </w:tc>
        <w:tc>
          <w:tcPr>
            <w:tcW w:w="1531" w:type="dxa"/>
            <w:hideMark/>
          </w:tcPr>
          <w:p w14:paraId="37EC5BA3"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Excellent</w:t>
            </w:r>
          </w:p>
        </w:tc>
        <w:tc>
          <w:tcPr>
            <w:tcW w:w="2698" w:type="dxa"/>
            <w:hideMark/>
          </w:tcPr>
          <w:p w14:paraId="01845203"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Three graduates have taken and passed the RMA exam already, in addition to 100% being eligible to take it.</w:t>
            </w:r>
          </w:p>
        </w:tc>
        <w:tc>
          <w:tcPr>
            <w:tcW w:w="4405" w:type="dxa"/>
            <w:hideMark/>
          </w:tcPr>
          <w:p w14:paraId="4C4AEFBE" w14:textId="77777777" w:rsidR="00204525" w:rsidRPr="00145362" w:rsidRDefault="00204525" w:rsidP="00204525">
            <w:pPr>
              <w:rPr>
                <w:rFonts w:ascii="Calibri" w:eastAsia="Times New Roman" w:hAnsi="Calibri" w:cs="Calibri"/>
                <w:color w:val="000000"/>
              </w:rPr>
            </w:pPr>
            <w:r w:rsidRPr="00145362">
              <w:rPr>
                <w:rFonts w:ascii="Calibri" w:eastAsia="Times New Roman" w:hAnsi="Calibri" w:cs="Calibri"/>
                <w:bCs/>
                <w:color w:val="000000"/>
              </w:rPr>
              <w:t>Administer practice RMA tests during the final semester.</w:t>
            </w:r>
          </w:p>
        </w:tc>
      </w:tr>
    </w:tbl>
    <w:p w14:paraId="368B3E40" w14:textId="77777777" w:rsidR="001326B6" w:rsidRDefault="001326B6">
      <w:r>
        <w:br w:type="page"/>
      </w:r>
    </w:p>
    <w:tbl>
      <w:tblPr>
        <w:tblStyle w:val="TableGrid"/>
        <w:tblW w:w="13450" w:type="dxa"/>
        <w:tblLook w:val="04A0" w:firstRow="1" w:lastRow="0" w:firstColumn="1" w:lastColumn="0" w:noHBand="0" w:noVBand="1"/>
      </w:tblPr>
      <w:tblGrid>
        <w:gridCol w:w="2236"/>
        <w:gridCol w:w="1873"/>
        <w:gridCol w:w="1737"/>
        <w:gridCol w:w="2052"/>
        <w:gridCol w:w="2722"/>
        <w:gridCol w:w="2830"/>
      </w:tblGrid>
      <w:tr w:rsidR="00794532" w:rsidRPr="00E3123D" w14:paraId="79DBEE2B" w14:textId="77777777" w:rsidTr="00794532">
        <w:trPr>
          <w:trHeight w:val="1586"/>
        </w:trPr>
        <w:tc>
          <w:tcPr>
            <w:tcW w:w="2236" w:type="dxa"/>
            <w:tcBorders>
              <w:bottom w:val="single" w:sz="4" w:space="0" w:color="auto"/>
            </w:tcBorders>
            <w:noWrap/>
            <w:hideMark/>
          </w:tcPr>
          <w:p w14:paraId="4C042E87" w14:textId="0ABAACFE" w:rsidR="00E3123D" w:rsidRPr="00E3123D" w:rsidRDefault="00E3123D" w:rsidP="00E3123D">
            <w:pPr>
              <w:ind w:firstLineChars="100" w:firstLine="221"/>
              <w:rPr>
                <w:rFonts w:ascii="Calibri" w:eastAsia="Times New Roman" w:hAnsi="Calibri" w:cs="Calibri"/>
                <w:b/>
                <w:bCs/>
                <w:color w:val="000000"/>
              </w:rPr>
            </w:pPr>
            <w:r w:rsidRPr="00E3123D">
              <w:rPr>
                <w:rFonts w:ascii="Calibri" w:eastAsia="Times New Roman" w:hAnsi="Calibri" w:cs="Calibri"/>
                <w:b/>
                <w:bCs/>
                <w:color w:val="000000"/>
              </w:rPr>
              <w:lastRenderedPageBreak/>
              <w:t>Student Outcome</w:t>
            </w:r>
          </w:p>
        </w:tc>
        <w:tc>
          <w:tcPr>
            <w:tcW w:w="1873" w:type="dxa"/>
            <w:tcBorders>
              <w:bottom w:val="single" w:sz="4" w:space="0" w:color="auto"/>
            </w:tcBorders>
            <w:hideMark/>
          </w:tcPr>
          <w:p w14:paraId="5779CB8E" w14:textId="77777777" w:rsidR="00E3123D" w:rsidRPr="00E3123D" w:rsidRDefault="00E3123D" w:rsidP="00E3123D">
            <w:pPr>
              <w:rPr>
                <w:rFonts w:ascii="Calibri" w:eastAsia="Times New Roman" w:hAnsi="Calibri" w:cs="Calibri"/>
                <w:b/>
                <w:bCs/>
                <w:color w:val="000000"/>
              </w:rPr>
            </w:pPr>
            <w:r w:rsidRPr="00E3123D">
              <w:rPr>
                <w:rFonts w:ascii="Calibri" w:eastAsia="Times New Roman" w:hAnsi="Calibri" w:cs="Calibri"/>
                <w:b/>
                <w:bCs/>
                <w:color w:val="000000"/>
              </w:rPr>
              <w:t>Performance Indicator</w:t>
            </w:r>
          </w:p>
        </w:tc>
        <w:tc>
          <w:tcPr>
            <w:tcW w:w="1737" w:type="dxa"/>
            <w:hideMark/>
          </w:tcPr>
          <w:p w14:paraId="7682F09B" w14:textId="77777777" w:rsidR="00E3123D" w:rsidRPr="00E3123D" w:rsidRDefault="00E3123D" w:rsidP="00E3123D">
            <w:pPr>
              <w:rPr>
                <w:rFonts w:ascii="Calibri" w:eastAsia="Times New Roman" w:hAnsi="Calibri" w:cs="Calibri"/>
                <w:b/>
                <w:bCs/>
                <w:color w:val="000000"/>
              </w:rPr>
            </w:pPr>
            <w:r w:rsidRPr="00E3123D">
              <w:rPr>
                <w:rFonts w:ascii="Calibri" w:eastAsia="Times New Roman" w:hAnsi="Calibri" w:cs="Calibri"/>
                <w:b/>
                <w:bCs/>
                <w:color w:val="000000"/>
              </w:rPr>
              <w:t>Assessment Metric</w:t>
            </w:r>
          </w:p>
        </w:tc>
        <w:tc>
          <w:tcPr>
            <w:tcW w:w="2052" w:type="dxa"/>
            <w:tcBorders>
              <w:bottom w:val="single" w:sz="4" w:space="0" w:color="auto"/>
            </w:tcBorders>
            <w:hideMark/>
          </w:tcPr>
          <w:p w14:paraId="18556B56" w14:textId="77777777" w:rsidR="00E3123D" w:rsidRPr="00E3123D" w:rsidRDefault="00E3123D" w:rsidP="00E3123D">
            <w:pPr>
              <w:rPr>
                <w:rFonts w:ascii="Calibri" w:eastAsia="Times New Roman" w:hAnsi="Calibri" w:cs="Calibri"/>
                <w:b/>
                <w:bCs/>
                <w:color w:val="000000"/>
              </w:rPr>
            </w:pPr>
            <w:r w:rsidRPr="00E3123D">
              <w:rPr>
                <w:rFonts w:ascii="Calibri" w:eastAsia="Times New Roman" w:hAnsi="Calibri" w:cs="Calibri"/>
                <w:b/>
                <w:bCs/>
                <w:color w:val="000000"/>
              </w:rPr>
              <w:t>Evaluation (Excellent, Satisfactory, Needs improvement)</w:t>
            </w:r>
          </w:p>
        </w:tc>
        <w:tc>
          <w:tcPr>
            <w:tcW w:w="2722" w:type="dxa"/>
            <w:tcBorders>
              <w:bottom w:val="single" w:sz="4" w:space="0" w:color="auto"/>
            </w:tcBorders>
            <w:hideMark/>
          </w:tcPr>
          <w:p w14:paraId="200393FE" w14:textId="77777777" w:rsidR="00E3123D" w:rsidRPr="00E3123D" w:rsidRDefault="00E3123D" w:rsidP="00E3123D">
            <w:pPr>
              <w:rPr>
                <w:rFonts w:ascii="Calibri" w:eastAsia="Times New Roman" w:hAnsi="Calibri" w:cs="Calibri"/>
                <w:b/>
                <w:bCs/>
                <w:color w:val="000000"/>
              </w:rPr>
            </w:pPr>
            <w:r w:rsidRPr="00E3123D">
              <w:rPr>
                <w:rFonts w:ascii="Calibri" w:eastAsia="Times New Roman" w:hAnsi="Calibri" w:cs="Calibri"/>
                <w:b/>
                <w:bCs/>
                <w:color w:val="000000"/>
              </w:rPr>
              <w:t>Discussion/Recommended Actions</w:t>
            </w:r>
          </w:p>
        </w:tc>
        <w:tc>
          <w:tcPr>
            <w:tcW w:w="2830" w:type="dxa"/>
            <w:tcBorders>
              <w:bottom w:val="single" w:sz="4" w:space="0" w:color="auto"/>
            </w:tcBorders>
            <w:hideMark/>
          </w:tcPr>
          <w:p w14:paraId="44513145" w14:textId="77777777" w:rsidR="00E3123D" w:rsidRPr="00E3123D" w:rsidRDefault="00E3123D" w:rsidP="00E3123D">
            <w:pPr>
              <w:rPr>
                <w:rFonts w:ascii="Calibri" w:eastAsia="Times New Roman" w:hAnsi="Calibri" w:cs="Calibri"/>
                <w:b/>
                <w:bCs/>
                <w:color w:val="000000"/>
              </w:rPr>
            </w:pPr>
            <w:r w:rsidRPr="00E3123D">
              <w:rPr>
                <w:rFonts w:ascii="Calibri" w:eastAsia="Times New Roman" w:hAnsi="Calibri" w:cs="Calibri"/>
                <w:b/>
                <w:bCs/>
                <w:color w:val="000000"/>
              </w:rPr>
              <w:t>Actions Taken Since Last Evaluation</w:t>
            </w:r>
          </w:p>
        </w:tc>
      </w:tr>
      <w:tr w:rsidR="00794532" w:rsidRPr="00E3123D" w14:paraId="4C135FFE" w14:textId="77777777" w:rsidTr="00794532">
        <w:trPr>
          <w:trHeight w:val="2177"/>
        </w:trPr>
        <w:tc>
          <w:tcPr>
            <w:tcW w:w="2236" w:type="dxa"/>
            <w:tcBorders>
              <w:bottom w:val="nil"/>
            </w:tcBorders>
            <w:hideMark/>
          </w:tcPr>
          <w:p w14:paraId="054CDA1E"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Demonstrate task competency, problem-solving, effective communication, and responsible work habits and ethics</w:t>
            </w:r>
          </w:p>
        </w:tc>
        <w:tc>
          <w:tcPr>
            <w:tcW w:w="1873" w:type="dxa"/>
            <w:tcBorders>
              <w:bottom w:val="nil"/>
            </w:tcBorders>
            <w:hideMark/>
          </w:tcPr>
          <w:p w14:paraId="705852FD"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 xml:space="preserve">100% of students will complete 180 externship hours </w:t>
            </w:r>
          </w:p>
        </w:tc>
        <w:tc>
          <w:tcPr>
            <w:tcW w:w="1737" w:type="dxa"/>
            <w:hideMark/>
          </w:tcPr>
          <w:p w14:paraId="0774A68E"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Metric 1: 100 % completed 80 hours in fall</w:t>
            </w:r>
          </w:p>
        </w:tc>
        <w:tc>
          <w:tcPr>
            <w:tcW w:w="2052" w:type="dxa"/>
            <w:tcBorders>
              <w:bottom w:val="nil"/>
            </w:tcBorders>
            <w:hideMark/>
          </w:tcPr>
          <w:p w14:paraId="212645C4"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Needs Improvement</w:t>
            </w:r>
          </w:p>
        </w:tc>
        <w:tc>
          <w:tcPr>
            <w:tcW w:w="2722" w:type="dxa"/>
            <w:tcBorders>
              <w:bottom w:val="nil"/>
            </w:tcBorders>
            <w:hideMark/>
          </w:tcPr>
          <w:p w14:paraId="544F422C"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 xml:space="preserve">Two students failed to document hours properly, and required additional time to complete clinical hours. </w:t>
            </w:r>
          </w:p>
        </w:tc>
        <w:tc>
          <w:tcPr>
            <w:tcW w:w="2830" w:type="dxa"/>
            <w:tcBorders>
              <w:bottom w:val="nil"/>
            </w:tcBorders>
            <w:hideMark/>
          </w:tcPr>
          <w:p w14:paraId="7FAA873E"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Last evaluation it was decided to add a journal assignment that included a task list to track student progress.  Add clinical sites outside of Butte to accommodate out-of-town students.</w:t>
            </w:r>
          </w:p>
        </w:tc>
      </w:tr>
      <w:tr w:rsidR="00E3123D" w:rsidRPr="00E3123D" w14:paraId="64AA7654" w14:textId="77777777" w:rsidTr="00794532">
        <w:trPr>
          <w:trHeight w:val="800"/>
        </w:trPr>
        <w:tc>
          <w:tcPr>
            <w:tcW w:w="2236" w:type="dxa"/>
            <w:tcBorders>
              <w:top w:val="nil"/>
              <w:bottom w:val="nil"/>
            </w:tcBorders>
            <w:hideMark/>
          </w:tcPr>
          <w:p w14:paraId="1E566087"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c>
          <w:tcPr>
            <w:tcW w:w="1873" w:type="dxa"/>
            <w:tcBorders>
              <w:top w:val="nil"/>
            </w:tcBorders>
            <w:hideMark/>
          </w:tcPr>
          <w:p w14:paraId="72C1D8EE"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i/>
                <w:iCs/>
                <w:color w:val="000000"/>
              </w:rPr>
              <w:t> </w:t>
            </w:r>
          </w:p>
        </w:tc>
        <w:tc>
          <w:tcPr>
            <w:tcW w:w="1737" w:type="dxa"/>
            <w:hideMark/>
          </w:tcPr>
          <w:p w14:paraId="11AC2404"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Metric 2: 71% completed 100 hours in Spring</w:t>
            </w:r>
          </w:p>
        </w:tc>
        <w:tc>
          <w:tcPr>
            <w:tcW w:w="2052" w:type="dxa"/>
            <w:tcBorders>
              <w:top w:val="nil"/>
            </w:tcBorders>
            <w:hideMark/>
          </w:tcPr>
          <w:p w14:paraId="13EE632E"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c>
          <w:tcPr>
            <w:tcW w:w="2722" w:type="dxa"/>
            <w:tcBorders>
              <w:top w:val="nil"/>
            </w:tcBorders>
            <w:hideMark/>
          </w:tcPr>
          <w:p w14:paraId="3B5F9841"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c>
          <w:tcPr>
            <w:tcW w:w="2830" w:type="dxa"/>
            <w:tcBorders>
              <w:top w:val="nil"/>
            </w:tcBorders>
            <w:hideMark/>
          </w:tcPr>
          <w:p w14:paraId="5D60C676"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r>
      <w:tr w:rsidR="00E3123D" w:rsidRPr="00E3123D" w14:paraId="16C24496" w14:textId="77777777" w:rsidTr="00794532">
        <w:trPr>
          <w:trHeight w:val="1502"/>
        </w:trPr>
        <w:tc>
          <w:tcPr>
            <w:tcW w:w="2236" w:type="dxa"/>
            <w:tcBorders>
              <w:top w:val="nil"/>
              <w:bottom w:val="nil"/>
            </w:tcBorders>
            <w:hideMark/>
          </w:tcPr>
          <w:p w14:paraId="7A8A7012"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c>
          <w:tcPr>
            <w:tcW w:w="1873" w:type="dxa"/>
            <w:hideMark/>
          </w:tcPr>
          <w:p w14:paraId="2BFA5089"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Students will complete competency task lists, tracked through time cards and journal entries</w:t>
            </w:r>
          </w:p>
        </w:tc>
        <w:tc>
          <w:tcPr>
            <w:tcW w:w="1737" w:type="dxa"/>
            <w:hideMark/>
          </w:tcPr>
          <w:p w14:paraId="3CF0641F"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Metric: 71%</w:t>
            </w:r>
          </w:p>
        </w:tc>
        <w:tc>
          <w:tcPr>
            <w:tcW w:w="2052" w:type="dxa"/>
            <w:hideMark/>
          </w:tcPr>
          <w:p w14:paraId="6D3DD69F"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Needs Improvement</w:t>
            </w:r>
          </w:p>
        </w:tc>
        <w:tc>
          <w:tcPr>
            <w:tcW w:w="2722" w:type="dxa"/>
            <w:hideMark/>
          </w:tcPr>
          <w:p w14:paraId="785F7809"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 xml:space="preserve">Two students failed to document hours properly, and required additional time to complete clinical hours. </w:t>
            </w:r>
          </w:p>
        </w:tc>
        <w:tc>
          <w:tcPr>
            <w:tcW w:w="2830" w:type="dxa"/>
            <w:hideMark/>
          </w:tcPr>
          <w:p w14:paraId="018CEF3A"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See above</w:t>
            </w:r>
          </w:p>
        </w:tc>
      </w:tr>
      <w:tr w:rsidR="00E3123D" w:rsidRPr="00E3123D" w14:paraId="4A4C0255" w14:textId="77777777" w:rsidTr="00794532">
        <w:trPr>
          <w:trHeight w:val="1772"/>
        </w:trPr>
        <w:tc>
          <w:tcPr>
            <w:tcW w:w="2236" w:type="dxa"/>
            <w:tcBorders>
              <w:top w:val="nil"/>
            </w:tcBorders>
            <w:hideMark/>
          </w:tcPr>
          <w:p w14:paraId="35CDF108"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color w:val="000000"/>
              </w:rPr>
              <w:t> </w:t>
            </w:r>
          </w:p>
        </w:tc>
        <w:tc>
          <w:tcPr>
            <w:tcW w:w="1873" w:type="dxa"/>
            <w:hideMark/>
          </w:tcPr>
          <w:p w14:paraId="38A48A46"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 xml:space="preserve">100% of students will collect at least 4 performance evaluations from the clinical locations. </w:t>
            </w:r>
          </w:p>
        </w:tc>
        <w:tc>
          <w:tcPr>
            <w:tcW w:w="1737" w:type="dxa"/>
            <w:hideMark/>
          </w:tcPr>
          <w:p w14:paraId="1B5970CE" w14:textId="77777777" w:rsidR="00E3123D" w:rsidRPr="00E3123D" w:rsidRDefault="00E3123D" w:rsidP="00E3123D">
            <w:pPr>
              <w:rPr>
                <w:rFonts w:ascii="Calibri" w:eastAsia="Times New Roman" w:hAnsi="Calibri" w:cs="Calibri"/>
                <w:i/>
                <w:iCs/>
                <w:color w:val="000000"/>
              </w:rPr>
            </w:pPr>
            <w:r w:rsidRPr="00E3123D">
              <w:rPr>
                <w:rFonts w:ascii="Calibri" w:eastAsia="Times New Roman" w:hAnsi="Calibri" w:cs="Calibri"/>
                <w:bCs/>
                <w:i/>
                <w:iCs/>
                <w:color w:val="000000"/>
              </w:rPr>
              <w:t>Metric 100%</w:t>
            </w:r>
          </w:p>
        </w:tc>
        <w:tc>
          <w:tcPr>
            <w:tcW w:w="2052" w:type="dxa"/>
            <w:hideMark/>
          </w:tcPr>
          <w:p w14:paraId="51494C5A"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Satisfactory</w:t>
            </w:r>
          </w:p>
        </w:tc>
        <w:tc>
          <w:tcPr>
            <w:tcW w:w="2722" w:type="dxa"/>
            <w:hideMark/>
          </w:tcPr>
          <w:p w14:paraId="0402F769"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While all students collected, there is no way to document efforts to act upon constructive feedback.</w:t>
            </w:r>
          </w:p>
        </w:tc>
        <w:tc>
          <w:tcPr>
            <w:tcW w:w="2830" w:type="dxa"/>
            <w:hideMark/>
          </w:tcPr>
          <w:p w14:paraId="00DA1B0A" w14:textId="77777777" w:rsidR="00E3123D" w:rsidRPr="00E3123D" w:rsidRDefault="00E3123D" w:rsidP="00E3123D">
            <w:pPr>
              <w:rPr>
                <w:rFonts w:ascii="Calibri" w:eastAsia="Times New Roman" w:hAnsi="Calibri" w:cs="Calibri"/>
                <w:color w:val="000000"/>
              </w:rPr>
            </w:pPr>
            <w:r w:rsidRPr="00E3123D">
              <w:rPr>
                <w:rFonts w:ascii="Calibri" w:eastAsia="Times New Roman" w:hAnsi="Calibri" w:cs="Calibri"/>
                <w:bCs/>
                <w:color w:val="000000"/>
              </w:rPr>
              <w:t>None</w:t>
            </w:r>
          </w:p>
        </w:tc>
      </w:tr>
    </w:tbl>
    <w:p w14:paraId="0D4397AD" w14:textId="0E94B075" w:rsidR="00B3530F" w:rsidRPr="00AD76EA" w:rsidRDefault="00AD76EA" w:rsidP="00AD76EA">
      <w:pPr>
        <w:spacing w:after="0" w:line="240" w:lineRule="auto"/>
        <w:ind w:left="165"/>
        <w:rPr>
          <w:bCs/>
        </w:rPr>
      </w:pPr>
      <w:r w:rsidRPr="00DC0C8C">
        <w:rPr>
          <w:b/>
          <w:bCs/>
        </w:rPr>
        <w:t>Notes</w:t>
      </w:r>
      <w:r w:rsidRPr="00AD76EA">
        <w:rPr>
          <w:bCs/>
        </w:rPr>
        <w:t>: Next advisory board meeting will include discussion of retake policy on alternative assessment</w:t>
      </w:r>
    </w:p>
    <w:p w14:paraId="38D5F8DF" w14:textId="2AB971D7" w:rsidR="00037ACA" w:rsidRPr="00037ACA" w:rsidRDefault="00AD76EA" w:rsidP="001326B6">
      <w:pPr>
        <w:ind w:left="165"/>
        <w:rPr>
          <w:bCs/>
        </w:rPr>
      </w:pPr>
      <w:r w:rsidRPr="00DC0C8C">
        <w:rPr>
          <w:b/>
          <w:bCs/>
        </w:rPr>
        <w:t>Actions</w:t>
      </w:r>
      <w:r w:rsidRPr="00B3530F">
        <w:rPr>
          <w:bCs/>
        </w:rPr>
        <w:t>:</w:t>
      </w:r>
      <w:r>
        <w:rPr>
          <w:bCs/>
        </w:rPr>
        <w:br/>
      </w:r>
      <w:r w:rsidRPr="00DC0C8C">
        <w:rPr>
          <w:b/>
          <w:bCs/>
        </w:rPr>
        <w:t>Evaluation date</w:t>
      </w:r>
      <w:r w:rsidRPr="00B3530F">
        <w:rPr>
          <w:bCs/>
        </w:rPr>
        <w:t>: May, 2018</w:t>
      </w:r>
    </w:p>
    <w:tbl>
      <w:tblPr>
        <w:tblStyle w:val="TableGrid"/>
        <w:tblpPr w:leftFromText="180" w:rightFromText="180" w:vertAnchor="text" w:horzAnchor="margin" w:tblpXSpec="center" w:tblpY="886"/>
        <w:tblW w:w="11147" w:type="dxa"/>
        <w:tblLayout w:type="fixed"/>
        <w:tblLook w:val="04A0" w:firstRow="1" w:lastRow="0" w:firstColumn="1" w:lastColumn="0" w:noHBand="0" w:noVBand="1"/>
      </w:tblPr>
      <w:tblGrid>
        <w:gridCol w:w="1813"/>
        <w:gridCol w:w="1813"/>
        <w:gridCol w:w="2291"/>
        <w:gridCol w:w="2353"/>
        <w:gridCol w:w="2877"/>
      </w:tblGrid>
      <w:tr w:rsidR="009810AE" w14:paraId="39AD2BB7" w14:textId="77777777" w:rsidTr="009810AE">
        <w:trPr>
          <w:trHeight w:val="259"/>
        </w:trPr>
        <w:tc>
          <w:tcPr>
            <w:tcW w:w="1813" w:type="dxa"/>
            <w:tcBorders>
              <w:top w:val="single" w:sz="8" w:space="0" w:color="auto"/>
              <w:left w:val="single" w:sz="8" w:space="0" w:color="auto"/>
              <w:bottom w:val="single" w:sz="8" w:space="0" w:color="auto"/>
              <w:right w:val="single" w:sz="8" w:space="0" w:color="auto"/>
            </w:tcBorders>
          </w:tcPr>
          <w:p w14:paraId="688A3BE9" w14:textId="77777777" w:rsidR="009810AE" w:rsidRDefault="009810AE" w:rsidP="009810AE">
            <w:r w:rsidRPr="6984B120">
              <w:rPr>
                <w:rFonts w:ascii="Calibri" w:eastAsia="Calibri" w:hAnsi="Calibri" w:cs="Calibri"/>
              </w:rPr>
              <w:lastRenderedPageBreak/>
              <w:t>Criterion</w:t>
            </w:r>
          </w:p>
        </w:tc>
        <w:tc>
          <w:tcPr>
            <w:tcW w:w="1813" w:type="dxa"/>
            <w:tcBorders>
              <w:top w:val="single" w:sz="8" w:space="0" w:color="auto"/>
              <w:left w:val="single" w:sz="8" w:space="0" w:color="auto"/>
              <w:bottom w:val="single" w:sz="8" w:space="0" w:color="auto"/>
              <w:right w:val="single" w:sz="8" w:space="0" w:color="auto"/>
            </w:tcBorders>
          </w:tcPr>
          <w:p w14:paraId="1A294758" w14:textId="77777777" w:rsidR="009810AE" w:rsidRDefault="009810AE" w:rsidP="009810AE">
            <w:r w:rsidRPr="6984B120">
              <w:rPr>
                <w:rFonts w:ascii="Calibri" w:eastAsia="Calibri" w:hAnsi="Calibri" w:cs="Calibri"/>
              </w:rPr>
              <w:t>Initial</w:t>
            </w:r>
          </w:p>
        </w:tc>
        <w:tc>
          <w:tcPr>
            <w:tcW w:w="2291" w:type="dxa"/>
            <w:tcBorders>
              <w:top w:val="single" w:sz="8" w:space="0" w:color="auto"/>
              <w:left w:val="single" w:sz="8" w:space="0" w:color="auto"/>
              <w:bottom w:val="single" w:sz="8" w:space="0" w:color="auto"/>
              <w:right w:val="single" w:sz="8" w:space="0" w:color="auto"/>
            </w:tcBorders>
          </w:tcPr>
          <w:p w14:paraId="3CA2AB73" w14:textId="77777777" w:rsidR="009810AE" w:rsidRDefault="009810AE" w:rsidP="009810AE">
            <w:r w:rsidRPr="6984B120">
              <w:rPr>
                <w:rFonts w:ascii="Calibri" w:eastAsia="Calibri" w:hAnsi="Calibri" w:cs="Calibri"/>
              </w:rPr>
              <w:t>Emerging</w:t>
            </w:r>
          </w:p>
        </w:tc>
        <w:tc>
          <w:tcPr>
            <w:tcW w:w="2353" w:type="dxa"/>
            <w:tcBorders>
              <w:top w:val="single" w:sz="8" w:space="0" w:color="auto"/>
              <w:left w:val="single" w:sz="8" w:space="0" w:color="auto"/>
              <w:bottom w:val="single" w:sz="8" w:space="0" w:color="auto"/>
              <w:right w:val="single" w:sz="8" w:space="0" w:color="auto"/>
            </w:tcBorders>
          </w:tcPr>
          <w:p w14:paraId="47982242" w14:textId="77777777" w:rsidR="009810AE" w:rsidRDefault="009810AE" w:rsidP="009810AE">
            <w:r w:rsidRPr="6984B120">
              <w:rPr>
                <w:rFonts w:ascii="Calibri" w:eastAsia="Calibri" w:hAnsi="Calibri" w:cs="Calibri"/>
              </w:rPr>
              <w:t>Developed</w:t>
            </w:r>
          </w:p>
        </w:tc>
        <w:tc>
          <w:tcPr>
            <w:tcW w:w="2877" w:type="dxa"/>
            <w:tcBorders>
              <w:top w:val="single" w:sz="8" w:space="0" w:color="auto"/>
              <w:left w:val="single" w:sz="8" w:space="0" w:color="auto"/>
              <w:bottom w:val="single" w:sz="8" w:space="0" w:color="auto"/>
              <w:right w:val="single" w:sz="8" w:space="0" w:color="auto"/>
            </w:tcBorders>
          </w:tcPr>
          <w:p w14:paraId="326722C2" w14:textId="77777777" w:rsidR="009810AE" w:rsidRDefault="009810AE" w:rsidP="009810AE">
            <w:r w:rsidRPr="6984B120">
              <w:rPr>
                <w:rFonts w:ascii="Calibri" w:eastAsia="Calibri" w:hAnsi="Calibri" w:cs="Calibri"/>
              </w:rPr>
              <w:t>Highly Developed</w:t>
            </w:r>
          </w:p>
        </w:tc>
      </w:tr>
      <w:tr w:rsidR="009810AE" w14:paraId="50F86B5E" w14:textId="77777777" w:rsidTr="009810AE">
        <w:trPr>
          <w:trHeight w:val="3080"/>
        </w:trPr>
        <w:tc>
          <w:tcPr>
            <w:tcW w:w="1813" w:type="dxa"/>
            <w:tcBorders>
              <w:top w:val="single" w:sz="8" w:space="0" w:color="auto"/>
              <w:left w:val="single" w:sz="8" w:space="0" w:color="auto"/>
              <w:bottom w:val="single" w:sz="8" w:space="0" w:color="auto"/>
              <w:right w:val="single" w:sz="8" w:space="0" w:color="auto"/>
            </w:tcBorders>
          </w:tcPr>
          <w:p w14:paraId="4372F102" w14:textId="77777777" w:rsidR="009810AE" w:rsidRDefault="009810AE" w:rsidP="009810AE">
            <w:r w:rsidRPr="6984B120">
              <w:rPr>
                <w:b/>
                <w:bCs/>
                <w:color w:val="221E1F"/>
                <w:sz w:val="20"/>
                <w:szCs w:val="20"/>
              </w:rPr>
              <w:t xml:space="preserve">1.C.5 </w:t>
            </w:r>
            <w:r w:rsidRPr="6984B120">
              <w:rPr>
                <w:color w:val="221E1F"/>
                <w:sz w:val="20"/>
                <w:szCs w:val="20"/>
              </w:rPr>
              <w:t>An effective system of assessment of the quality of learning.</w:t>
            </w:r>
            <w:r w:rsidRPr="6984B120">
              <w:rPr>
                <w:color w:val="221E1F"/>
                <w:sz w:val="12"/>
                <w:szCs w:val="12"/>
              </w:rPr>
              <w:t xml:space="preserve">5 </w:t>
            </w:r>
          </w:p>
          <w:p w14:paraId="2B94B84A" w14:textId="77777777" w:rsidR="009810AE" w:rsidRDefault="009810AE" w:rsidP="009810AE">
            <w:r w:rsidRPr="6984B120">
              <w:rPr>
                <w:rFonts w:ascii="Calibri" w:eastAsia="Calibri" w:hAnsi="Calibri" w:cs="Calibri"/>
              </w:rPr>
              <w:t xml:space="preserve"> </w:t>
            </w:r>
          </w:p>
        </w:tc>
        <w:tc>
          <w:tcPr>
            <w:tcW w:w="1813" w:type="dxa"/>
            <w:tcBorders>
              <w:top w:val="single" w:sz="8" w:space="0" w:color="auto"/>
              <w:left w:val="single" w:sz="8" w:space="0" w:color="auto"/>
              <w:bottom w:val="single" w:sz="8" w:space="0" w:color="auto"/>
              <w:right w:val="single" w:sz="8" w:space="0" w:color="auto"/>
            </w:tcBorders>
          </w:tcPr>
          <w:p w14:paraId="036EAB34" w14:textId="77777777" w:rsidR="009810AE" w:rsidRDefault="009810AE" w:rsidP="009810AE">
            <w:r w:rsidRPr="6984B120">
              <w:rPr>
                <w:color w:val="221E1F"/>
                <w:sz w:val="20"/>
                <w:szCs w:val="20"/>
              </w:rPr>
              <w:t xml:space="preserve">Assessment of learning is done at the course level with little or no interaction across departments to discuss learning overall. </w:t>
            </w:r>
          </w:p>
          <w:p w14:paraId="47AAA5D5" w14:textId="77777777" w:rsidR="009810AE" w:rsidRDefault="009810AE" w:rsidP="009810AE">
            <w:r w:rsidRPr="6984B120">
              <w:rPr>
                <w:rFonts w:ascii="Calibri" w:eastAsia="Calibri" w:hAnsi="Calibri" w:cs="Calibri"/>
              </w:rPr>
              <w:t xml:space="preserve"> </w:t>
            </w:r>
          </w:p>
        </w:tc>
        <w:tc>
          <w:tcPr>
            <w:tcW w:w="2291" w:type="dxa"/>
            <w:tcBorders>
              <w:top w:val="single" w:sz="8" w:space="0" w:color="auto"/>
              <w:left w:val="single" w:sz="8" w:space="0" w:color="auto"/>
              <w:bottom w:val="single" w:sz="8" w:space="0" w:color="auto"/>
              <w:right w:val="single" w:sz="8" w:space="0" w:color="auto"/>
            </w:tcBorders>
          </w:tcPr>
          <w:p w14:paraId="78A8C234" w14:textId="77777777" w:rsidR="009810AE" w:rsidRDefault="009810AE" w:rsidP="009810AE">
            <w:r w:rsidRPr="6984B120">
              <w:rPr>
                <w:color w:val="221E1F"/>
                <w:sz w:val="20"/>
                <w:szCs w:val="20"/>
              </w:rPr>
              <w:t xml:space="preserve">Academic departments and programs assess student learning within the courses and sequences of courses under their purview. Some cross-disciplinary discussion of student learning occurs, particularly when courses are prerequisites or program requirements. </w:t>
            </w:r>
          </w:p>
          <w:p w14:paraId="7D2F3F52" w14:textId="77777777" w:rsidR="009810AE" w:rsidRDefault="009810AE" w:rsidP="009810AE">
            <w:r w:rsidRPr="6984B120">
              <w:rPr>
                <w:rFonts w:ascii="Calibri" w:eastAsia="Calibri" w:hAnsi="Calibri" w:cs="Calibri"/>
              </w:rPr>
              <w:t xml:space="preserve"> </w:t>
            </w:r>
          </w:p>
        </w:tc>
        <w:tc>
          <w:tcPr>
            <w:tcW w:w="2353" w:type="dxa"/>
            <w:tcBorders>
              <w:top w:val="single" w:sz="8" w:space="0" w:color="auto"/>
              <w:left w:val="single" w:sz="8" w:space="0" w:color="auto"/>
              <w:bottom w:val="single" w:sz="8" w:space="0" w:color="auto"/>
              <w:right w:val="single" w:sz="8" w:space="0" w:color="auto"/>
            </w:tcBorders>
          </w:tcPr>
          <w:p w14:paraId="189D2580" w14:textId="77777777" w:rsidR="009810AE" w:rsidRDefault="009810AE" w:rsidP="009810AE">
            <w:r w:rsidRPr="6984B120">
              <w:rPr>
                <w:color w:val="221E1F"/>
                <w:sz w:val="20"/>
                <w:szCs w:val="20"/>
              </w:rPr>
              <w:t xml:space="preserve">The institution monitors assessment plans and reports and documents the use of results to improve learning outcomes across academic departments; common assessment elements such as rubrics exist. </w:t>
            </w:r>
          </w:p>
          <w:p w14:paraId="5FB46AF4" w14:textId="77777777" w:rsidR="009810AE" w:rsidRDefault="009810AE" w:rsidP="009810AE">
            <w:r w:rsidRPr="6984B120">
              <w:rPr>
                <w:rFonts w:ascii="Calibri" w:eastAsia="Calibri" w:hAnsi="Calibri" w:cs="Calibri"/>
              </w:rPr>
              <w:t xml:space="preserve"> </w:t>
            </w:r>
          </w:p>
        </w:tc>
        <w:tc>
          <w:tcPr>
            <w:tcW w:w="2877" w:type="dxa"/>
            <w:tcBorders>
              <w:top w:val="single" w:sz="8" w:space="0" w:color="auto"/>
              <w:left w:val="single" w:sz="8" w:space="0" w:color="auto"/>
              <w:bottom w:val="single" w:sz="8" w:space="0" w:color="auto"/>
              <w:right w:val="single" w:sz="8" w:space="0" w:color="auto"/>
            </w:tcBorders>
          </w:tcPr>
          <w:p w14:paraId="2777E91C" w14:textId="77777777" w:rsidR="009810AE" w:rsidRDefault="009810AE" w:rsidP="009810AE">
            <w:r w:rsidRPr="6984B120">
              <w:rPr>
                <w:color w:val="221E1F"/>
                <w:sz w:val="20"/>
                <w:szCs w:val="20"/>
              </w:rPr>
              <w:t xml:space="preserve">The institution has a well-defined system for evaluating the effectiveness of its learning assessment plans, including training, timelines for review, scoring rubrics, and accountability measures across academic departments. </w:t>
            </w:r>
          </w:p>
          <w:p w14:paraId="3E36A22D" w14:textId="77777777" w:rsidR="009810AE" w:rsidRDefault="009810AE" w:rsidP="009810AE">
            <w:r w:rsidRPr="6984B120">
              <w:rPr>
                <w:rFonts w:ascii="Calibri" w:eastAsia="Calibri" w:hAnsi="Calibri" w:cs="Calibri"/>
              </w:rPr>
              <w:t xml:space="preserve"> </w:t>
            </w:r>
          </w:p>
        </w:tc>
      </w:tr>
      <w:tr w:rsidR="009810AE" w14:paraId="1F573C6B" w14:textId="77777777" w:rsidTr="009810AE">
        <w:trPr>
          <w:trHeight w:val="4109"/>
        </w:trPr>
        <w:tc>
          <w:tcPr>
            <w:tcW w:w="1813" w:type="dxa"/>
            <w:tcBorders>
              <w:top w:val="single" w:sz="8" w:space="0" w:color="auto"/>
              <w:left w:val="single" w:sz="8" w:space="0" w:color="auto"/>
              <w:bottom w:val="single" w:sz="8" w:space="0" w:color="auto"/>
              <w:right w:val="single" w:sz="8" w:space="0" w:color="auto"/>
            </w:tcBorders>
          </w:tcPr>
          <w:p w14:paraId="653BD8E0" w14:textId="77777777" w:rsidR="009810AE" w:rsidRDefault="009810AE" w:rsidP="009810AE">
            <w:r w:rsidRPr="6984B120">
              <w:rPr>
                <w:b/>
                <w:bCs/>
                <w:color w:val="221E1F"/>
                <w:sz w:val="20"/>
                <w:szCs w:val="20"/>
              </w:rPr>
              <w:t xml:space="preserve">1.C.5 </w:t>
            </w:r>
            <w:r w:rsidRPr="6984B120">
              <w:rPr>
                <w:color w:val="221E1F"/>
                <w:sz w:val="20"/>
                <w:szCs w:val="20"/>
              </w:rPr>
              <w:t xml:space="preserve">Clearly identified faculty responsibility for curricula, student learning, and instructional improvement. </w:t>
            </w:r>
          </w:p>
          <w:p w14:paraId="43FC0083" w14:textId="77777777" w:rsidR="009810AE" w:rsidRDefault="009810AE" w:rsidP="009810AE">
            <w:pPr>
              <w:jc w:val="center"/>
              <w:rPr>
                <w:rFonts w:ascii="Calibri" w:eastAsia="Calibri" w:hAnsi="Calibri" w:cs="Calibri"/>
              </w:rPr>
            </w:pPr>
            <w:r w:rsidRPr="6984B120">
              <w:rPr>
                <w:rFonts w:ascii="Calibri" w:eastAsia="Calibri" w:hAnsi="Calibri" w:cs="Calibri"/>
              </w:rPr>
              <w:t xml:space="preserve"> </w:t>
            </w:r>
          </w:p>
        </w:tc>
        <w:tc>
          <w:tcPr>
            <w:tcW w:w="1813" w:type="dxa"/>
            <w:tcBorders>
              <w:top w:val="single" w:sz="8" w:space="0" w:color="auto"/>
              <w:left w:val="single" w:sz="8" w:space="0" w:color="auto"/>
              <w:bottom w:val="single" w:sz="8" w:space="0" w:color="auto"/>
              <w:right w:val="single" w:sz="8" w:space="0" w:color="auto"/>
            </w:tcBorders>
          </w:tcPr>
          <w:p w14:paraId="35AC7416" w14:textId="77777777" w:rsidR="009810AE" w:rsidRDefault="009810AE" w:rsidP="009810AE">
            <w:r w:rsidRPr="6984B120">
              <w:rPr>
                <w:color w:val="221E1F"/>
                <w:sz w:val="20"/>
                <w:szCs w:val="20"/>
              </w:rPr>
              <w:t xml:space="preserve">Departmental faculty are responsible for the curricula and assessment of student learning in the courses offered by their department. </w:t>
            </w:r>
          </w:p>
          <w:p w14:paraId="33EE494F" w14:textId="77777777" w:rsidR="009810AE" w:rsidRDefault="009810AE" w:rsidP="009810AE">
            <w:r w:rsidRPr="6984B120">
              <w:rPr>
                <w:rFonts w:ascii="Calibri" w:eastAsia="Calibri" w:hAnsi="Calibri" w:cs="Calibri"/>
              </w:rPr>
              <w:t xml:space="preserve"> </w:t>
            </w:r>
          </w:p>
        </w:tc>
        <w:tc>
          <w:tcPr>
            <w:tcW w:w="2291" w:type="dxa"/>
            <w:tcBorders>
              <w:top w:val="single" w:sz="8" w:space="0" w:color="auto"/>
              <w:left w:val="single" w:sz="8" w:space="0" w:color="auto"/>
              <w:bottom w:val="single" w:sz="8" w:space="0" w:color="auto"/>
              <w:right w:val="single" w:sz="8" w:space="0" w:color="auto"/>
            </w:tcBorders>
          </w:tcPr>
          <w:p w14:paraId="577F22F4" w14:textId="77777777" w:rsidR="009810AE" w:rsidRDefault="009810AE" w:rsidP="009810AE">
            <w:r w:rsidRPr="6984B120">
              <w:rPr>
                <w:color w:val="221E1F"/>
                <w:sz w:val="20"/>
                <w:szCs w:val="20"/>
              </w:rPr>
              <w:t xml:space="preserve">Faculty-led committees, work groups, etc. approve curricula and student learning outcomes following a standardized process. </w:t>
            </w:r>
          </w:p>
          <w:p w14:paraId="436CE0E1" w14:textId="77777777" w:rsidR="009810AE" w:rsidRDefault="009810AE" w:rsidP="009810AE">
            <w:r w:rsidRPr="6984B120">
              <w:rPr>
                <w:rFonts w:ascii="Calibri" w:eastAsia="Calibri" w:hAnsi="Calibri" w:cs="Calibri"/>
              </w:rPr>
              <w:t xml:space="preserve"> </w:t>
            </w:r>
          </w:p>
        </w:tc>
        <w:tc>
          <w:tcPr>
            <w:tcW w:w="2353" w:type="dxa"/>
            <w:tcBorders>
              <w:top w:val="single" w:sz="8" w:space="0" w:color="auto"/>
              <w:left w:val="single" w:sz="8" w:space="0" w:color="auto"/>
              <w:bottom w:val="single" w:sz="8" w:space="0" w:color="auto"/>
              <w:right w:val="single" w:sz="8" w:space="0" w:color="auto"/>
            </w:tcBorders>
          </w:tcPr>
          <w:p w14:paraId="42FBE357" w14:textId="77777777" w:rsidR="009810AE" w:rsidRDefault="009810AE" w:rsidP="009810AE">
            <w:r w:rsidRPr="6984B120">
              <w:rPr>
                <w:color w:val="221E1F"/>
                <w:sz w:val="20"/>
                <w:szCs w:val="20"/>
              </w:rPr>
              <w:t xml:space="preserve">Faculty-led committees, work groups, etc. approve curricula and student learning outcomes on a cycle intended to improve instructional effectiveness; rationales for curricular changes are provided. </w:t>
            </w:r>
          </w:p>
          <w:p w14:paraId="544D6502" w14:textId="77777777" w:rsidR="009810AE" w:rsidRDefault="009810AE" w:rsidP="009810AE">
            <w:r w:rsidRPr="6984B120">
              <w:rPr>
                <w:rFonts w:ascii="Calibri" w:eastAsia="Calibri" w:hAnsi="Calibri" w:cs="Calibri"/>
              </w:rPr>
              <w:t xml:space="preserve"> </w:t>
            </w:r>
          </w:p>
        </w:tc>
        <w:tc>
          <w:tcPr>
            <w:tcW w:w="2877" w:type="dxa"/>
            <w:tcBorders>
              <w:top w:val="single" w:sz="8" w:space="0" w:color="auto"/>
              <w:left w:val="single" w:sz="8" w:space="0" w:color="auto"/>
              <w:bottom w:val="single" w:sz="8" w:space="0" w:color="auto"/>
              <w:right w:val="single" w:sz="8" w:space="0" w:color="auto"/>
            </w:tcBorders>
          </w:tcPr>
          <w:p w14:paraId="3828E6DA" w14:textId="77777777" w:rsidR="009810AE" w:rsidRDefault="009810AE" w:rsidP="009810AE">
            <w:r w:rsidRPr="6984B120">
              <w:rPr>
                <w:color w:val="221E1F"/>
                <w:sz w:val="20"/>
                <w:szCs w:val="20"/>
              </w:rPr>
              <w:t xml:space="preserve">Faculty-led committees, work groups, etc. have established practices for reviewing curricula, analyzing student learning, and planning for instructional improvement across disciplines; impacts of curricular decisions on programs of study are carefully addressed. </w:t>
            </w:r>
          </w:p>
          <w:p w14:paraId="142D0CF8" w14:textId="77777777" w:rsidR="009810AE" w:rsidRDefault="009810AE" w:rsidP="009810AE">
            <w:r w:rsidRPr="6984B120">
              <w:rPr>
                <w:rFonts w:ascii="Calibri" w:eastAsia="Calibri" w:hAnsi="Calibri" w:cs="Calibri"/>
              </w:rPr>
              <w:t xml:space="preserve"> </w:t>
            </w:r>
          </w:p>
        </w:tc>
      </w:tr>
    </w:tbl>
    <w:p w14:paraId="31C309EA" w14:textId="1EF675E1" w:rsidR="00382E91" w:rsidRPr="005711E1" w:rsidRDefault="00382E91" w:rsidP="00382E91">
      <w:pPr>
        <w:jc w:val="center"/>
        <w:rPr>
          <w:b/>
        </w:rPr>
      </w:pPr>
      <w:r w:rsidRPr="6984B120">
        <w:rPr>
          <w:b/>
          <w:bCs/>
        </w:rPr>
        <w:t>NWCCU Standard (2020) 1.C.5 The institution engages in an effective system of assessment to evaluate the quality of learning in its programs. The institution recognizes the central role of faculty to establish curricula, assess student learning, and improve instructional programs.</w:t>
      </w:r>
    </w:p>
    <w:p w14:paraId="137CE1F0" w14:textId="77777777" w:rsidR="00382E91" w:rsidRDefault="00382E91" w:rsidP="00382E91">
      <w:pPr>
        <w:rPr>
          <w:rFonts w:eastAsia="Times New Roman" w:cstheme="minorHAnsi"/>
        </w:rPr>
      </w:pPr>
    </w:p>
    <w:p w14:paraId="38F46A23" w14:textId="77777777" w:rsidR="00382E91" w:rsidRDefault="00382E91" w:rsidP="00382E91">
      <w:pPr>
        <w:rPr>
          <w:rFonts w:eastAsia="Times New Roman" w:cstheme="minorHAnsi"/>
        </w:rPr>
      </w:pPr>
    </w:p>
    <w:p w14:paraId="0F1B0256" w14:textId="77777777" w:rsidR="00382E91" w:rsidRPr="00035FDF" w:rsidRDefault="00382E91" w:rsidP="00382E91">
      <w:pPr>
        <w:pStyle w:val="Heading3"/>
        <w:rPr>
          <w:rFonts w:asciiTheme="minorHAnsi" w:eastAsia="Times New Roman" w:hAnsiTheme="minorHAnsi" w:cstheme="minorHAnsi"/>
        </w:rPr>
      </w:pPr>
      <w:r w:rsidRPr="00035FDF">
        <w:rPr>
          <w:rFonts w:asciiTheme="minorHAnsi" w:eastAsia="Times New Roman" w:hAnsiTheme="minorHAnsi" w:cstheme="minorHAnsi"/>
          <w:color w:val="000000" w:themeColor="text1"/>
          <w:sz w:val="22"/>
          <w:szCs w:val="22"/>
        </w:rPr>
        <w:lastRenderedPageBreak/>
        <w:t xml:space="preserve">223.1.1 FACULTY STAFF HANDBOOK </w:t>
      </w:r>
    </w:p>
    <w:p w14:paraId="1A3548EE" w14:textId="77777777" w:rsidR="00382E91" w:rsidRPr="00035FDF" w:rsidRDefault="00382E91" w:rsidP="00382E91">
      <w:pPr>
        <w:rPr>
          <w:rFonts w:eastAsia="Times New Roman" w:cstheme="minorHAnsi"/>
          <w:caps/>
        </w:rPr>
      </w:pPr>
      <w:r w:rsidRPr="00035FDF">
        <w:rPr>
          <w:rFonts w:eastAsia="Times New Roman" w:cstheme="minorHAnsi"/>
        </w:rPr>
        <w:t>The Department Head, in consultation with the faculty of the department, is responsible for setting goals and objectives for the department that is consistent with those of the Institution, for developing plans to achieve them, and for periodically assessing progress towards meeting them.</w:t>
      </w:r>
      <w:r w:rsidRPr="00035FDF">
        <w:rPr>
          <w:rFonts w:eastAsia="Times New Roman" w:cstheme="minorHAnsi"/>
          <w:caps/>
        </w:rPr>
        <w:t xml:space="preserve"> </w:t>
      </w:r>
    </w:p>
    <w:p w14:paraId="52A4C008" w14:textId="77777777" w:rsidR="00AF2B1B" w:rsidRDefault="00382E91" w:rsidP="00382E91">
      <w:pPr>
        <w:pStyle w:val="Heading3"/>
        <w:rPr>
          <w:rFonts w:asciiTheme="minorHAnsi" w:eastAsia="Times New Roman" w:hAnsiTheme="minorHAnsi" w:cstheme="minorHAnsi"/>
          <w:caps/>
          <w:color w:val="000000" w:themeColor="text1"/>
          <w:sz w:val="22"/>
          <w:szCs w:val="22"/>
        </w:rPr>
      </w:pPr>
      <w:r w:rsidRPr="00035FDF">
        <w:rPr>
          <w:rFonts w:asciiTheme="minorHAnsi" w:eastAsia="Times New Roman" w:hAnsiTheme="minorHAnsi" w:cstheme="minorHAnsi"/>
          <w:caps/>
          <w:color w:val="000000" w:themeColor="text1"/>
          <w:sz w:val="22"/>
          <w:szCs w:val="22"/>
        </w:rPr>
        <w:t xml:space="preserve">223.1.3 Faculty Staff Handbook   </w:t>
      </w:r>
    </w:p>
    <w:p w14:paraId="093B81F8" w14:textId="70D9126C" w:rsidR="00382E91" w:rsidRPr="00035FDF" w:rsidRDefault="00382E91" w:rsidP="00382E91">
      <w:pPr>
        <w:pStyle w:val="Heading3"/>
        <w:rPr>
          <w:rFonts w:asciiTheme="minorHAnsi" w:eastAsia="Arial" w:hAnsiTheme="minorHAnsi" w:cstheme="minorHAnsi"/>
          <w:caps/>
          <w:color w:val="000000" w:themeColor="text1"/>
          <w:sz w:val="22"/>
          <w:szCs w:val="22"/>
        </w:rPr>
      </w:pPr>
      <w:r w:rsidRPr="00035FDF">
        <w:rPr>
          <w:rFonts w:asciiTheme="minorHAnsi" w:eastAsia="Arial" w:hAnsiTheme="minorHAnsi" w:cstheme="minorHAnsi"/>
          <w:caps/>
          <w:color w:val="000000" w:themeColor="text1"/>
          <w:sz w:val="22"/>
          <w:szCs w:val="22"/>
        </w:rPr>
        <w:t>Administrative Responsibilities</w:t>
      </w:r>
    </w:p>
    <w:p w14:paraId="4AF5C0B7" w14:textId="77777777" w:rsidR="00382E91" w:rsidRPr="00035FDF" w:rsidRDefault="00382E91" w:rsidP="00382E91">
      <w:pPr>
        <w:rPr>
          <w:rFonts w:cstheme="minorHAnsi"/>
        </w:rPr>
      </w:pPr>
      <w:r w:rsidRPr="00035FDF">
        <w:rPr>
          <w:rFonts w:cstheme="minorHAnsi"/>
        </w:rPr>
        <w:t>The Department Head is the leader of the department and is expected to show leadership in all areas of concern to the department faculty and staff. That leadership is measured in terms of the success of the students, faculty and staff and programs under the department’s umbrella.</w:t>
      </w:r>
    </w:p>
    <w:p w14:paraId="54573CC4" w14:textId="37EA6503" w:rsidR="00382E91" w:rsidRPr="009810AE" w:rsidRDefault="00382E91" w:rsidP="009810AE">
      <w:pPr>
        <w:pStyle w:val="ListParagraph"/>
        <w:numPr>
          <w:ilvl w:val="0"/>
          <w:numId w:val="1"/>
        </w:numPr>
        <w:tabs>
          <w:tab w:val="left" w:pos="720"/>
        </w:tabs>
        <w:rPr>
          <w:rFonts w:eastAsiaTheme="minorEastAsia" w:cstheme="minorHAnsi"/>
        </w:rPr>
      </w:pPr>
      <w:r w:rsidRPr="00035FDF">
        <w:rPr>
          <w:rFonts w:eastAsia="Times New Roman" w:cstheme="minorHAnsi"/>
        </w:rPr>
        <w:t>Developing with the faculty a closed loop assessment plan with goals, objectives and feedback process that ensures continuous improvement of the program;</w:t>
      </w:r>
    </w:p>
    <w:sectPr w:rsidR="00382E91" w:rsidRPr="009810AE" w:rsidSect="00FB37A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E5B55" w14:textId="77777777" w:rsidR="009810AE" w:rsidRDefault="009810AE" w:rsidP="009810AE">
      <w:pPr>
        <w:spacing w:after="0" w:line="240" w:lineRule="auto"/>
      </w:pPr>
      <w:r>
        <w:separator/>
      </w:r>
    </w:p>
  </w:endnote>
  <w:endnote w:type="continuationSeparator" w:id="0">
    <w:p w14:paraId="4BBE97B7" w14:textId="77777777" w:rsidR="009810AE" w:rsidRDefault="009810AE" w:rsidP="0098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8C837" w14:textId="77777777" w:rsidR="009810AE" w:rsidRDefault="009810AE" w:rsidP="009810AE">
      <w:pPr>
        <w:spacing w:after="0" w:line="240" w:lineRule="auto"/>
      </w:pPr>
      <w:r>
        <w:separator/>
      </w:r>
    </w:p>
  </w:footnote>
  <w:footnote w:type="continuationSeparator" w:id="0">
    <w:p w14:paraId="62DE506A" w14:textId="77777777" w:rsidR="009810AE" w:rsidRDefault="009810AE" w:rsidP="0098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923"/>
    <w:multiLevelType w:val="hybridMultilevel"/>
    <w:tmpl w:val="DE26DBA0"/>
    <w:lvl w:ilvl="0" w:tplc="8A020C7A">
      <w:start w:val="1"/>
      <w:numFmt w:val="lowerLetter"/>
      <w:pStyle w:val="AlphaListParagraph"/>
      <w:lvlText w:val="(%1)"/>
      <w:lvlJc w:val="left"/>
      <w:pPr>
        <w:tabs>
          <w:tab w:val="num" w:pos="360"/>
        </w:tabs>
        <w:ind w:left="720" w:hanging="360"/>
      </w:pPr>
      <w:rPr>
        <w:color w:val="auto"/>
        <w:sz w:val="22"/>
      </w:rPr>
    </w:lvl>
    <w:lvl w:ilvl="1" w:tplc="0DE200D4">
      <w:start w:val="1"/>
      <w:numFmt w:val="lowerLetter"/>
      <w:pStyle w:val="AlphaListParagraph"/>
      <w:lvlText w:val="(%2)"/>
      <w:lvlJc w:val="left"/>
      <w:pPr>
        <w:ind w:left="1440" w:hanging="360"/>
      </w:pPr>
      <w:rPr>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E74"/>
    <w:multiLevelType w:val="hybridMultilevel"/>
    <w:tmpl w:val="7898C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6A26"/>
    <w:multiLevelType w:val="hybridMultilevel"/>
    <w:tmpl w:val="7292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063E"/>
    <w:multiLevelType w:val="hybridMultilevel"/>
    <w:tmpl w:val="4C8AA08C"/>
    <w:lvl w:ilvl="0" w:tplc="C5BE97E4">
      <w:start w:val="1"/>
      <w:numFmt w:val="bullet"/>
      <w:lvlText w:val=""/>
      <w:lvlJc w:val="left"/>
      <w:pPr>
        <w:ind w:left="720" w:hanging="360"/>
      </w:pPr>
      <w:rPr>
        <w:rFonts w:ascii="Symbol" w:hAnsi="Symbol" w:hint="default"/>
      </w:rPr>
    </w:lvl>
    <w:lvl w:ilvl="1" w:tplc="ABF8C32A">
      <w:start w:val="1"/>
      <w:numFmt w:val="bullet"/>
      <w:lvlText w:val="o"/>
      <w:lvlJc w:val="left"/>
      <w:pPr>
        <w:ind w:left="1440" w:hanging="360"/>
      </w:pPr>
      <w:rPr>
        <w:rFonts w:ascii="Courier New" w:hAnsi="Courier New" w:hint="default"/>
      </w:rPr>
    </w:lvl>
    <w:lvl w:ilvl="2" w:tplc="BEC4104A">
      <w:start w:val="1"/>
      <w:numFmt w:val="bullet"/>
      <w:lvlText w:val=""/>
      <w:lvlJc w:val="left"/>
      <w:pPr>
        <w:ind w:left="2160" w:hanging="360"/>
      </w:pPr>
      <w:rPr>
        <w:rFonts w:ascii="Wingdings" w:hAnsi="Wingdings" w:hint="default"/>
      </w:rPr>
    </w:lvl>
    <w:lvl w:ilvl="3" w:tplc="275080CE">
      <w:start w:val="1"/>
      <w:numFmt w:val="bullet"/>
      <w:lvlText w:val=""/>
      <w:lvlJc w:val="left"/>
      <w:pPr>
        <w:ind w:left="2880" w:hanging="360"/>
      </w:pPr>
      <w:rPr>
        <w:rFonts w:ascii="Symbol" w:hAnsi="Symbol" w:hint="default"/>
      </w:rPr>
    </w:lvl>
    <w:lvl w:ilvl="4" w:tplc="FA06468C">
      <w:start w:val="1"/>
      <w:numFmt w:val="bullet"/>
      <w:lvlText w:val="o"/>
      <w:lvlJc w:val="left"/>
      <w:pPr>
        <w:ind w:left="3600" w:hanging="360"/>
      </w:pPr>
      <w:rPr>
        <w:rFonts w:ascii="Courier New" w:hAnsi="Courier New" w:hint="default"/>
      </w:rPr>
    </w:lvl>
    <w:lvl w:ilvl="5" w:tplc="E9AAB5BC">
      <w:start w:val="1"/>
      <w:numFmt w:val="bullet"/>
      <w:lvlText w:val=""/>
      <w:lvlJc w:val="left"/>
      <w:pPr>
        <w:ind w:left="4320" w:hanging="360"/>
      </w:pPr>
      <w:rPr>
        <w:rFonts w:ascii="Wingdings" w:hAnsi="Wingdings" w:hint="default"/>
      </w:rPr>
    </w:lvl>
    <w:lvl w:ilvl="6" w:tplc="6D88686A">
      <w:start w:val="1"/>
      <w:numFmt w:val="bullet"/>
      <w:lvlText w:val=""/>
      <w:lvlJc w:val="left"/>
      <w:pPr>
        <w:ind w:left="5040" w:hanging="360"/>
      </w:pPr>
      <w:rPr>
        <w:rFonts w:ascii="Symbol" w:hAnsi="Symbol" w:hint="default"/>
      </w:rPr>
    </w:lvl>
    <w:lvl w:ilvl="7" w:tplc="4AE80C44">
      <w:start w:val="1"/>
      <w:numFmt w:val="bullet"/>
      <w:lvlText w:val="o"/>
      <w:lvlJc w:val="left"/>
      <w:pPr>
        <w:ind w:left="5760" w:hanging="360"/>
      </w:pPr>
      <w:rPr>
        <w:rFonts w:ascii="Courier New" w:hAnsi="Courier New" w:hint="default"/>
      </w:rPr>
    </w:lvl>
    <w:lvl w:ilvl="8" w:tplc="E0FA8E16">
      <w:start w:val="1"/>
      <w:numFmt w:val="bullet"/>
      <w:lvlText w:val=""/>
      <w:lvlJc w:val="left"/>
      <w:pPr>
        <w:ind w:left="6480" w:hanging="360"/>
      </w:pPr>
      <w:rPr>
        <w:rFonts w:ascii="Wingdings" w:hAnsi="Wingdings" w:hint="default"/>
      </w:rPr>
    </w:lvl>
  </w:abstractNum>
  <w:abstractNum w:abstractNumId="4" w15:restartNumberingAfterBreak="0">
    <w:nsid w:val="1BF77815"/>
    <w:multiLevelType w:val="hybridMultilevel"/>
    <w:tmpl w:val="B0B22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756B3"/>
    <w:multiLevelType w:val="hybridMultilevel"/>
    <w:tmpl w:val="E38CE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B236A"/>
    <w:multiLevelType w:val="hybridMultilevel"/>
    <w:tmpl w:val="D7EE5310"/>
    <w:lvl w:ilvl="0" w:tplc="9C46A12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804C6"/>
    <w:multiLevelType w:val="hybridMultilevel"/>
    <w:tmpl w:val="D8F4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92DBE"/>
    <w:multiLevelType w:val="hybridMultilevel"/>
    <w:tmpl w:val="CD4C5D28"/>
    <w:lvl w:ilvl="0" w:tplc="2A74F4B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F4D5B"/>
    <w:multiLevelType w:val="hybridMultilevel"/>
    <w:tmpl w:val="DC8EDDDE"/>
    <w:lvl w:ilvl="0" w:tplc="6A662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11073"/>
    <w:multiLevelType w:val="hybridMultilevel"/>
    <w:tmpl w:val="7898C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72B"/>
    <w:multiLevelType w:val="hybridMultilevel"/>
    <w:tmpl w:val="B99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6BB5"/>
    <w:multiLevelType w:val="hybridMultilevel"/>
    <w:tmpl w:val="DC8EDDDE"/>
    <w:lvl w:ilvl="0" w:tplc="6A662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3746B"/>
    <w:multiLevelType w:val="hybridMultilevel"/>
    <w:tmpl w:val="DC8EDDDE"/>
    <w:lvl w:ilvl="0" w:tplc="6A662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0155C"/>
    <w:multiLevelType w:val="hybridMultilevel"/>
    <w:tmpl w:val="2B50E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65EC5"/>
    <w:multiLevelType w:val="hybridMultilevel"/>
    <w:tmpl w:val="F42CF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04E11"/>
    <w:multiLevelType w:val="hybridMultilevel"/>
    <w:tmpl w:val="41F85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2751D"/>
    <w:multiLevelType w:val="hybridMultilevel"/>
    <w:tmpl w:val="2A545C62"/>
    <w:lvl w:ilvl="0" w:tplc="AF909C3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D25B0"/>
    <w:multiLevelType w:val="hybridMultilevel"/>
    <w:tmpl w:val="3D5E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8"/>
  </w:num>
  <w:num w:numId="4">
    <w:abstractNumId w:val="15"/>
  </w:num>
  <w:num w:numId="5">
    <w:abstractNumId w:val="9"/>
  </w:num>
  <w:num w:numId="6">
    <w:abstractNumId w:val="4"/>
  </w:num>
  <w:num w:numId="7">
    <w:abstractNumId w:val="16"/>
  </w:num>
  <w:num w:numId="8">
    <w:abstractNumId w:val="14"/>
  </w:num>
  <w:num w:numId="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num>
  <w:num w:numId="11">
    <w:abstractNumId w:val="7"/>
  </w:num>
  <w:num w:numId="12">
    <w:abstractNumId w:val="8"/>
  </w:num>
  <w:num w:numId="13">
    <w:abstractNumId w:val="17"/>
  </w:num>
  <w:num w:numId="14">
    <w:abstractNumId w:val="5"/>
  </w:num>
  <w:num w:numId="15">
    <w:abstractNumId w:val="6"/>
  </w:num>
  <w:num w:numId="16">
    <w:abstractNumId w:val="2"/>
  </w:num>
  <w:num w:numId="17">
    <w:abstractNumId w:val="1"/>
  </w:num>
  <w:num w:numId="18">
    <w:abstractNumId w:val="10"/>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E1"/>
    <w:rsid w:val="00011BA6"/>
    <w:rsid w:val="000313C4"/>
    <w:rsid w:val="00035FDF"/>
    <w:rsid w:val="00037ACA"/>
    <w:rsid w:val="00042AD5"/>
    <w:rsid w:val="00043AEB"/>
    <w:rsid w:val="00061C8F"/>
    <w:rsid w:val="000930D7"/>
    <w:rsid w:val="0009493E"/>
    <w:rsid w:val="000E1C99"/>
    <w:rsid w:val="000E29C3"/>
    <w:rsid w:val="0011103C"/>
    <w:rsid w:val="00124258"/>
    <w:rsid w:val="001326B6"/>
    <w:rsid w:val="0013541A"/>
    <w:rsid w:val="0013666D"/>
    <w:rsid w:val="00145362"/>
    <w:rsid w:val="001C2FB5"/>
    <w:rsid w:val="001E3CF6"/>
    <w:rsid w:val="00204525"/>
    <w:rsid w:val="00214B38"/>
    <w:rsid w:val="002A5FD1"/>
    <w:rsid w:val="002B3825"/>
    <w:rsid w:val="002E5D9B"/>
    <w:rsid w:val="00311C89"/>
    <w:rsid w:val="003329BD"/>
    <w:rsid w:val="0035173F"/>
    <w:rsid w:val="00356EB8"/>
    <w:rsid w:val="00364D56"/>
    <w:rsid w:val="00382E91"/>
    <w:rsid w:val="003927FC"/>
    <w:rsid w:val="003A48CD"/>
    <w:rsid w:val="00433D84"/>
    <w:rsid w:val="00475AA3"/>
    <w:rsid w:val="004932F2"/>
    <w:rsid w:val="004B3D32"/>
    <w:rsid w:val="004B5312"/>
    <w:rsid w:val="004C1421"/>
    <w:rsid w:val="004F3DEF"/>
    <w:rsid w:val="005014EC"/>
    <w:rsid w:val="00533463"/>
    <w:rsid w:val="00547ED9"/>
    <w:rsid w:val="00555E9D"/>
    <w:rsid w:val="00560EAF"/>
    <w:rsid w:val="005711E1"/>
    <w:rsid w:val="00572542"/>
    <w:rsid w:val="005A15C7"/>
    <w:rsid w:val="005D701F"/>
    <w:rsid w:val="00613D68"/>
    <w:rsid w:val="006321F6"/>
    <w:rsid w:val="006654A0"/>
    <w:rsid w:val="00671065"/>
    <w:rsid w:val="00680DAD"/>
    <w:rsid w:val="006A5CFF"/>
    <w:rsid w:val="006B7F8B"/>
    <w:rsid w:val="006D2C91"/>
    <w:rsid w:val="006D5672"/>
    <w:rsid w:val="007048BD"/>
    <w:rsid w:val="00776D51"/>
    <w:rsid w:val="00786C94"/>
    <w:rsid w:val="00794532"/>
    <w:rsid w:val="007D3C7D"/>
    <w:rsid w:val="00821CD2"/>
    <w:rsid w:val="008355C4"/>
    <w:rsid w:val="00854F93"/>
    <w:rsid w:val="00866572"/>
    <w:rsid w:val="00907995"/>
    <w:rsid w:val="00942C19"/>
    <w:rsid w:val="00970F20"/>
    <w:rsid w:val="00974C6B"/>
    <w:rsid w:val="009810AE"/>
    <w:rsid w:val="00996BCD"/>
    <w:rsid w:val="009A2635"/>
    <w:rsid w:val="009B12D2"/>
    <w:rsid w:val="009B3E63"/>
    <w:rsid w:val="00A51221"/>
    <w:rsid w:val="00A90093"/>
    <w:rsid w:val="00A91A6E"/>
    <w:rsid w:val="00AA00BD"/>
    <w:rsid w:val="00AB0579"/>
    <w:rsid w:val="00AD76EA"/>
    <w:rsid w:val="00AE4D2A"/>
    <w:rsid w:val="00AF2B1B"/>
    <w:rsid w:val="00AF3DF2"/>
    <w:rsid w:val="00B30209"/>
    <w:rsid w:val="00B3530F"/>
    <w:rsid w:val="00BB50A2"/>
    <w:rsid w:val="00C10C6F"/>
    <w:rsid w:val="00C749DF"/>
    <w:rsid w:val="00C926AF"/>
    <w:rsid w:val="00CA7738"/>
    <w:rsid w:val="00CC2655"/>
    <w:rsid w:val="00CE7F95"/>
    <w:rsid w:val="00D036B2"/>
    <w:rsid w:val="00D14ECD"/>
    <w:rsid w:val="00D64034"/>
    <w:rsid w:val="00D8555A"/>
    <w:rsid w:val="00DB34F5"/>
    <w:rsid w:val="00DC0C8C"/>
    <w:rsid w:val="00E048BA"/>
    <w:rsid w:val="00E3123D"/>
    <w:rsid w:val="00E44C83"/>
    <w:rsid w:val="00E47718"/>
    <w:rsid w:val="00E76127"/>
    <w:rsid w:val="00E91821"/>
    <w:rsid w:val="00EA33F1"/>
    <w:rsid w:val="00EE7BBD"/>
    <w:rsid w:val="00F07394"/>
    <w:rsid w:val="00F25D4E"/>
    <w:rsid w:val="00FA0537"/>
    <w:rsid w:val="00FA50DB"/>
    <w:rsid w:val="00FB37AC"/>
    <w:rsid w:val="00FE55A8"/>
    <w:rsid w:val="00FF3785"/>
    <w:rsid w:val="0D87282F"/>
    <w:rsid w:val="144C3213"/>
    <w:rsid w:val="1EBFEC23"/>
    <w:rsid w:val="361FEC07"/>
    <w:rsid w:val="472A0595"/>
    <w:rsid w:val="49759E19"/>
    <w:rsid w:val="4A2B6E53"/>
    <w:rsid w:val="53EF6040"/>
    <w:rsid w:val="57A0C3F2"/>
    <w:rsid w:val="57D6FBF6"/>
    <w:rsid w:val="64C30EF9"/>
    <w:rsid w:val="6984B120"/>
    <w:rsid w:val="6A7CB314"/>
    <w:rsid w:val="767CF0AA"/>
    <w:rsid w:val="771B1D13"/>
    <w:rsid w:val="78EB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F19F"/>
  <w15:chartTrackingRefBased/>
  <w15:docId w15:val="{085A9247-5FDB-4968-B9F8-FBE7F35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6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D2A"/>
    <w:pPr>
      <w:ind w:left="720"/>
      <w:contextualSpacing/>
    </w:pPr>
  </w:style>
  <w:style w:type="paragraph" w:customStyle="1" w:styleId="AlphaListParagraph">
    <w:name w:val="Alpha List Paragraph"/>
    <w:basedOn w:val="Normal"/>
    <w:rsid w:val="005D701F"/>
    <w:pPr>
      <w:numPr>
        <w:ilvl w:val="1"/>
        <w:numId w:val="9"/>
      </w:numPr>
      <w:spacing w:before="120" w:after="120" w:line="240" w:lineRule="auto"/>
      <w:ind w:left="720" w:firstLine="0"/>
    </w:pPr>
    <w:rPr>
      <w:rFonts w:ascii="Calibri" w:hAnsi="Calibri" w:cs="Calibri"/>
    </w:rPr>
  </w:style>
  <w:style w:type="character" w:styleId="CommentReference">
    <w:name w:val="annotation reference"/>
    <w:basedOn w:val="DefaultParagraphFont"/>
    <w:uiPriority w:val="99"/>
    <w:semiHidden/>
    <w:unhideWhenUsed/>
    <w:rsid w:val="003329BD"/>
    <w:rPr>
      <w:sz w:val="16"/>
      <w:szCs w:val="16"/>
    </w:rPr>
  </w:style>
  <w:style w:type="paragraph" w:styleId="CommentText">
    <w:name w:val="annotation text"/>
    <w:basedOn w:val="Normal"/>
    <w:link w:val="CommentTextChar"/>
    <w:uiPriority w:val="99"/>
    <w:semiHidden/>
    <w:unhideWhenUsed/>
    <w:rsid w:val="003329BD"/>
    <w:pPr>
      <w:spacing w:line="240" w:lineRule="auto"/>
    </w:pPr>
    <w:rPr>
      <w:sz w:val="20"/>
      <w:szCs w:val="20"/>
    </w:rPr>
  </w:style>
  <w:style w:type="character" w:customStyle="1" w:styleId="CommentTextChar">
    <w:name w:val="Comment Text Char"/>
    <w:basedOn w:val="DefaultParagraphFont"/>
    <w:link w:val="CommentText"/>
    <w:uiPriority w:val="99"/>
    <w:semiHidden/>
    <w:rsid w:val="003329BD"/>
    <w:rPr>
      <w:sz w:val="20"/>
      <w:szCs w:val="20"/>
    </w:rPr>
  </w:style>
  <w:style w:type="paragraph" w:styleId="CommentSubject">
    <w:name w:val="annotation subject"/>
    <w:basedOn w:val="CommentText"/>
    <w:next w:val="CommentText"/>
    <w:link w:val="CommentSubjectChar"/>
    <w:uiPriority w:val="99"/>
    <w:semiHidden/>
    <w:unhideWhenUsed/>
    <w:rsid w:val="003329BD"/>
    <w:rPr>
      <w:b/>
      <w:bCs/>
    </w:rPr>
  </w:style>
  <w:style w:type="character" w:customStyle="1" w:styleId="CommentSubjectChar">
    <w:name w:val="Comment Subject Char"/>
    <w:basedOn w:val="CommentTextChar"/>
    <w:link w:val="CommentSubject"/>
    <w:uiPriority w:val="99"/>
    <w:semiHidden/>
    <w:rsid w:val="003329BD"/>
    <w:rPr>
      <w:b/>
      <w:bCs/>
      <w:sz w:val="20"/>
      <w:szCs w:val="20"/>
    </w:rPr>
  </w:style>
  <w:style w:type="paragraph" w:styleId="BalloonText">
    <w:name w:val="Balloon Text"/>
    <w:basedOn w:val="Normal"/>
    <w:link w:val="BalloonTextChar"/>
    <w:uiPriority w:val="99"/>
    <w:semiHidden/>
    <w:unhideWhenUsed/>
    <w:rsid w:val="00332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BD"/>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366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6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0AE"/>
  </w:style>
  <w:style w:type="paragraph" w:styleId="Footer">
    <w:name w:val="footer"/>
    <w:basedOn w:val="Normal"/>
    <w:link w:val="FooterChar"/>
    <w:uiPriority w:val="99"/>
    <w:unhideWhenUsed/>
    <w:rsid w:val="0098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291">
      <w:bodyDiv w:val="1"/>
      <w:marLeft w:val="0"/>
      <w:marRight w:val="0"/>
      <w:marTop w:val="0"/>
      <w:marBottom w:val="0"/>
      <w:divBdr>
        <w:top w:val="none" w:sz="0" w:space="0" w:color="auto"/>
        <w:left w:val="none" w:sz="0" w:space="0" w:color="auto"/>
        <w:bottom w:val="none" w:sz="0" w:space="0" w:color="auto"/>
        <w:right w:val="none" w:sz="0" w:space="0" w:color="auto"/>
      </w:divBdr>
    </w:div>
    <w:div w:id="249046595">
      <w:bodyDiv w:val="1"/>
      <w:marLeft w:val="0"/>
      <w:marRight w:val="0"/>
      <w:marTop w:val="0"/>
      <w:marBottom w:val="0"/>
      <w:divBdr>
        <w:top w:val="none" w:sz="0" w:space="0" w:color="auto"/>
        <w:left w:val="none" w:sz="0" w:space="0" w:color="auto"/>
        <w:bottom w:val="none" w:sz="0" w:space="0" w:color="auto"/>
        <w:right w:val="none" w:sz="0" w:space="0" w:color="auto"/>
      </w:divBdr>
    </w:div>
    <w:div w:id="268853428">
      <w:bodyDiv w:val="1"/>
      <w:marLeft w:val="0"/>
      <w:marRight w:val="0"/>
      <w:marTop w:val="0"/>
      <w:marBottom w:val="0"/>
      <w:divBdr>
        <w:top w:val="none" w:sz="0" w:space="0" w:color="auto"/>
        <w:left w:val="none" w:sz="0" w:space="0" w:color="auto"/>
        <w:bottom w:val="none" w:sz="0" w:space="0" w:color="auto"/>
        <w:right w:val="none" w:sz="0" w:space="0" w:color="auto"/>
      </w:divBdr>
    </w:div>
    <w:div w:id="317803993">
      <w:bodyDiv w:val="1"/>
      <w:marLeft w:val="0"/>
      <w:marRight w:val="0"/>
      <w:marTop w:val="0"/>
      <w:marBottom w:val="0"/>
      <w:divBdr>
        <w:top w:val="none" w:sz="0" w:space="0" w:color="auto"/>
        <w:left w:val="none" w:sz="0" w:space="0" w:color="auto"/>
        <w:bottom w:val="none" w:sz="0" w:space="0" w:color="auto"/>
        <w:right w:val="none" w:sz="0" w:space="0" w:color="auto"/>
      </w:divBdr>
    </w:div>
    <w:div w:id="513110797">
      <w:bodyDiv w:val="1"/>
      <w:marLeft w:val="0"/>
      <w:marRight w:val="0"/>
      <w:marTop w:val="0"/>
      <w:marBottom w:val="0"/>
      <w:divBdr>
        <w:top w:val="none" w:sz="0" w:space="0" w:color="auto"/>
        <w:left w:val="none" w:sz="0" w:space="0" w:color="auto"/>
        <w:bottom w:val="none" w:sz="0" w:space="0" w:color="auto"/>
        <w:right w:val="none" w:sz="0" w:space="0" w:color="auto"/>
      </w:divBdr>
    </w:div>
    <w:div w:id="522982964">
      <w:bodyDiv w:val="1"/>
      <w:marLeft w:val="0"/>
      <w:marRight w:val="0"/>
      <w:marTop w:val="0"/>
      <w:marBottom w:val="0"/>
      <w:divBdr>
        <w:top w:val="none" w:sz="0" w:space="0" w:color="auto"/>
        <w:left w:val="none" w:sz="0" w:space="0" w:color="auto"/>
        <w:bottom w:val="none" w:sz="0" w:space="0" w:color="auto"/>
        <w:right w:val="none" w:sz="0" w:space="0" w:color="auto"/>
      </w:divBdr>
    </w:div>
    <w:div w:id="712732867">
      <w:bodyDiv w:val="1"/>
      <w:marLeft w:val="0"/>
      <w:marRight w:val="0"/>
      <w:marTop w:val="0"/>
      <w:marBottom w:val="0"/>
      <w:divBdr>
        <w:top w:val="none" w:sz="0" w:space="0" w:color="auto"/>
        <w:left w:val="none" w:sz="0" w:space="0" w:color="auto"/>
        <w:bottom w:val="none" w:sz="0" w:space="0" w:color="auto"/>
        <w:right w:val="none" w:sz="0" w:space="0" w:color="auto"/>
      </w:divBdr>
    </w:div>
    <w:div w:id="724834095">
      <w:bodyDiv w:val="1"/>
      <w:marLeft w:val="0"/>
      <w:marRight w:val="0"/>
      <w:marTop w:val="0"/>
      <w:marBottom w:val="0"/>
      <w:divBdr>
        <w:top w:val="none" w:sz="0" w:space="0" w:color="auto"/>
        <w:left w:val="none" w:sz="0" w:space="0" w:color="auto"/>
        <w:bottom w:val="none" w:sz="0" w:space="0" w:color="auto"/>
        <w:right w:val="none" w:sz="0" w:space="0" w:color="auto"/>
      </w:divBdr>
    </w:div>
    <w:div w:id="731658720">
      <w:bodyDiv w:val="1"/>
      <w:marLeft w:val="0"/>
      <w:marRight w:val="0"/>
      <w:marTop w:val="0"/>
      <w:marBottom w:val="0"/>
      <w:divBdr>
        <w:top w:val="none" w:sz="0" w:space="0" w:color="auto"/>
        <w:left w:val="none" w:sz="0" w:space="0" w:color="auto"/>
        <w:bottom w:val="none" w:sz="0" w:space="0" w:color="auto"/>
        <w:right w:val="none" w:sz="0" w:space="0" w:color="auto"/>
      </w:divBdr>
    </w:div>
    <w:div w:id="797070787">
      <w:bodyDiv w:val="1"/>
      <w:marLeft w:val="0"/>
      <w:marRight w:val="0"/>
      <w:marTop w:val="0"/>
      <w:marBottom w:val="0"/>
      <w:divBdr>
        <w:top w:val="none" w:sz="0" w:space="0" w:color="auto"/>
        <w:left w:val="none" w:sz="0" w:space="0" w:color="auto"/>
        <w:bottom w:val="none" w:sz="0" w:space="0" w:color="auto"/>
        <w:right w:val="none" w:sz="0" w:space="0" w:color="auto"/>
      </w:divBdr>
    </w:div>
    <w:div w:id="853418412">
      <w:bodyDiv w:val="1"/>
      <w:marLeft w:val="0"/>
      <w:marRight w:val="0"/>
      <w:marTop w:val="0"/>
      <w:marBottom w:val="0"/>
      <w:divBdr>
        <w:top w:val="none" w:sz="0" w:space="0" w:color="auto"/>
        <w:left w:val="none" w:sz="0" w:space="0" w:color="auto"/>
        <w:bottom w:val="none" w:sz="0" w:space="0" w:color="auto"/>
        <w:right w:val="none" w:sz="0" w:space="0" w:color="auto"/>
      </w:divBdr>
    </w:div>
    <w:div w:id="875971565">
      <w:bodyDiv w:val="1"/>
      <w:marLeft w:val="0"/>
      <w:marRight w:val="0"/>
      <w:marTop w:val="0"/>
      <w:marBottom w:val="0"/>
      <w:divBdr>
        <w:top w:val="none" w:sz="0" w:space="0" w:color="auto"/>
        <w:left w:val="none" w:sz="0" w:space="0" w:color="auto"/>
        <w:bottom w:val="none" w:sz="0" w:space="0" w:color="auto"/>
        <w:right w:val="none" w:sz="0" w:space="0" w:color="auto"/>
      </w:divBdr>
    </w:div>
    <w:div w:id="1021321542">
      <w:bodyDiv w:val="1"/>
      <w:marLeft w:val="0"/>
      <w:marRight w:val="0"/>
      <w:marTop w:val="0"/>
      <w:marBottom w:val="0"/>
      <w:divBdr>
        <w:top w:val="none" w:sz="0" w:space="0" w:color="auto"/>
        <w:left w:val="none" w:sz="0" w:space="0" w:color="auto"/>
        <w:bottom w:val="none" w:sz="0" w:space="0" w:color="auto"/>
        <w:right w:val="none" w:sz="0" w:space="0" w:color="auto"/>
      </w:divBdr>
    </w:div>
    <w:div w:id="1055857016">
      <w:bodyDiv w:val="1"/>
      <w:marLeft w:val="0"/>
      <w:marRight w:val="0"/>
      <w:marTop w:val="0"/>
      <w:marBottom w:val="0"/>
      <w:divBdr>
        <w:top w:val="none" w:sz="0" w:space="0" w:color="auto"/>
        <w:left w:val="none" w:sz="0" w:space="0" w:color="auto"/>
        <w:bottom w:val="none" w:sz="0" w:space="0" w:color="auto"/>
        <w:right w:val="none" w:sz="0" w:space="0" w:color="auto"/>
      </w:divBdr>
    </w:div>
    <w:div w:id="1082482033">
      <w:bodyDiv w:val="1"/>
      <w:marLeft w:val="0"/>
      <w:marRight w:val="0"/>
      <w:marTop w:val="0"/>
      <w:marBottom w:val="0"/>
      <w:divBdr>
        <w:top w:val="none" w:sz="0" w:space="0" w:color="auto"/>
        <w:left w:val="none" w:sz="0" w:space="0" w:color="auto"/>
        <w:bottom w:val="none" w:sz="0" w:space="0" w:color="auto"/>
        <w:right w:val="none" w:sz="0" w:space="0" w:color="auto"/>
      </w:divBdr>
    </w:div>
    <w:div w:id="1140029546">
      <w:bodyDiv w:val="1"/>
      <w:marLeft w:val="0"/>
      <w:marRight w:val="0"/>
      <w:marTop w:val="0"/>
      <w:marBottom w:val="0"/>
      <w:divBdr>
        <w:top w:val="none" w:sz="0" w:space="0" w:color="auto"/>
        <w:left w:val="none" w:sz="0" w:space="0" w:color="auto"/>
        <w:bottom w:val="none" w:sz="0" w:space="0" w:color="auto"/>
        <w:right w:val="none" w:sz="0" w:space="0" w:color="auto"/>
      </w:divBdr>
    </w:div>
    <w:div w:id="1215240001">
      <w:bodyDiv w:val="1"/>
      <w:marLeft w:val="0"/>
      <w:marRight w:val="0"/>
      <w:marTop w:val="0"/>
      <w:marBottom w:val="0"/>
      <w:divBdr>
        <w:top w:val="none" w:sz="0" w:space="0" w:color="auto"/>
        <w:left w:val="none" w:sz="0" w:space="0" w:color="auto"/>
        <w:bottom w:val="none" w:sz="0" w:space="0" w:color="auto"/>
        <w:right w:val="none" w:sz="0" w:space="0" w:color="auto"/>
      </w:divBdr>
    </w:div>
    <w:div w:id="1311131256">
      <w:bodyDiv w:val="1"/>
      <w:marLeft w:val="0"/>
      <w:marRight w:val="0"/>
      <w:marTop w:val="0"/>
      <w:marBottom w:val="0"/>
      <w:divBdr>
        <w:top w:val="none" w:sz="0" w:space="0" w:color="auto"/>
        <w:left w:val="none" w:sz="0" w:space="0" w:color="auto"/>
        <w:bottom w:val="none" w:sz="0" w:space="0" w:color="auto"/>
        <w:right w:val="none" w:sz="0" w:space="0" w:color="auto"/>
      </w:divBdr>
    </w:div>
    <w:div w:id="1364554807">
      <w:bodyDiv w:val="1"/>
      <w:marLeft w:val="0"/>
      <w:marRight w:val="0"/>
      <w:marTop w:val="0"/>
      <w:marBottom w:val="0"/>
      <w:divBdr>
        <w:top w:val="none" w:sz="0" w:space="0" w:color="auto"/>
        <w:left w:val="none" w:sz="0" w:space="0" w:color="auto"/>
        <w:bottom w:val="none" w:sz="0" w:space="0" w:color="auto"/>
        <w:right w:val="none" w:sz="0" w:space="0" w:color="auto"/>
      </w:divBdr>
    </w:div>
    <w:div w:id="1377776141">
      <w:bodyDiv w:val="1"/>
      <w:marLeft w:val="0"/>
      <w:marRight w:val="0"/>
      <w:marTop w:val="0"/>
      <w:marBottom w:val="0"/>
      <w:divBdr>
        <w:top w:val="none" w:sz="0" w:space="0" w:color="auto"/>
        <w:left w:val="none" w:sz="0" w:space="0" w:color="auto"/>
        <w:bottom w:val="none" w:sz="0" w:space="0" w:color="auto"/>
        <w:right w:val="none" w:sz="0" w:space="0" w:color="auto"/>
      </w:divBdr>
    </w:div>
    <w:div w:id="1409426203">
      <w:bodyDiv w:val="1"/>
      <w:marLeft w:val="0"/>
      <w:marRight w:val="0"/>
      <w:marTop w:val="0"/>
      <w:marBottom w:val="0"/>
      <w:divBdr>
        <w:top w:val="none" w:sz="0" w:space="0" w:color="auto"/>
        <w:left w:val="none" w:sz="0" w:space="0" w:color="auto"/>
        <w:bottom w:val="none" w:sz="0" w:space="0" w:color="auto"/>
        <w:right w:val="none" w:sz="0" w:space="0" w:color="auto"/>
      </w:divBdr>
    </w:div>
    <w:div w:id="1424841212">
      <w:bodyDiv w:val="1"/>
      <w:marLeft w:val="0"/>
      <w:marRight w:val="0"/>
      <w:marTop w:val="0"/>
      <w:marBottom w:val="0"/>
      <w:divBdr>
        <w:top w:val="none" w:sz="0" w:space="0" w:color="auto"/>
        <w:left w:val="none" w:sz="0" w:space="0" w:color="auto"/>
        <w:bottom w:val="none" w:sz="0" w:space="0" w:color="auto"/>
        <w:right w:val="none" w:sz="0" w:space="0" w:color="auto"/>
      </w:divBdr>
    </w:div>
    <w:div w:id="1488594376">
      <w:bodyDiv w:val="1"/>
      <w:marLeft w:val="0"/>
      <w:marRight w:val="0"/>
      <w:marTop w:val="0"/>
      <w:marBottom w:val="0"/>
      <w:divBdr>
        <w:top w:val="none" w:sz="0" w:space="0" w:color="auto"/>
        <w:left w:val="none" w:sz="0" w:space="0" w:color="auto"/>
        <w:bottom w:val="none" w:sz="0" w:space="0" w:color="auto"/>
        <w:right w:val="none" w:sz="0" w:space="0" w:color="auto"/>
      </w:divBdr>
    </w:div>
    <w:div w:id="1497377253">
      <w:bodyDiv w:val="1"/>
      <w:marLeft w:val="0"/>
      <w:marRight w:val="0"/>
      <w:marTop w:val="0"/>
      <w:marBottom w:val="0"/>
      <w:divBdr>
        <w:top w:val="none" w:sz="0" w:space="0" w:color="auto"/>
        <w:left w:val="none" w:sz="0" w:space="0" w:color="auto"/>
        <w:bottom w:val="none" w:sz="0" w:space="0" w:color="auto"/>
        <w:right w:val="none" w:sz="0" w:space="0" w:color="auto"/>
      </w:divBdr>
    </w:div>
    <w:div w:id="1550991836">
      <w:bodyDiv w:val="1"/>
      <w:marLeft w:val="0"/>
      <w:marRight w:val="0"/>
      <w:marTop w:val="0"/>
      <w:marBottom w:val="0"/>
      <w:divBdr>
        <w:top w:val="none" w:sz="0" w:space="0" w:color="auto"/>
        <w:left w:val="none" w:sz="0" w:space="0" w:color="auto"/>
        <w:bottom w:val="none" w:sz="0" w:space="0" w:color="auto"/>
        <w:right w:val="none" w:sz="0" w:space="0" w:color="auto"/>
      </w:divBdr>
    </w:div>
    <w:div w:id="1569145459">
      <w:bodyDiv w:val="1"/>
      <w:marLeft w:val="0"/>
      <w:marRight w:val="0"/>
      <w:marTop w:val="0"/>
      <w:marBottom w:val="0"/>
      <w:divBdr>
        <w:top w:val="none" w:sz="0" w:space="0" w:color="auto"/>
        <w:left w:val="none" w:sz="0" w:space="0" w:color="auto"/>
        <w:bottom w:val="none" w:sz="0" w:space="0" w:color="auto"/>
        <w:right w:val="none" w:sz="0" w:space="0" w:color="auto"/>
      </w:divBdr>
    </w:div>
    <w:div w:id="1580288465">
      <w:bodyDiv w:val="1"/>
      <w:marLeft w:val="0"/>
      <w:marRight w:val="0"/>
      <w:marTop w:val="0"/>
      <w:marBottom w:val="0"/>
      <w:divBdr>
        <w:top w:val="none" w:sz="0" w:space="0" w:color="auto"/>
        <w:left w:val="none" w:sz="0" w:space="0" w:color="auto"/>
        <w:bottom w:val="none" w:sz="0" w:space="0" w:color="auto"/>
        <w:right w:val="none" w:sz="0" w:space="0" w:color="auto"/>
      </w:divBdr>
    </w:div>
    <w:div w:id="1653176652">
      <w:bodyDiv w:val="1"/>
      <w:marLeft w:val="0"/>
      <w:marRight w:val="0"/>
      <w:marTop w:val="0"/>
      <w:marBottom w:val="0"/>
      <w:divBdr>
        <w:top w:val="none" w:sz="0" w:space="0" w:color="auto"/>
        <w:left w:val="none" w:sz="0" w:space="0" w:color="auto"/>
        <w:bottom w:val="none" w:sz="0" w:space="0" w:color="auto"/>
        <w:right w:val="none" w:sz="0" w:space="0" w:color="auto"/>
      </w:divBdr>
    </w:div>
    <w:div w:id="1940991385">
      <w:bodyDiv w:val="1"/>
      <w:marLeft w:val="0"/>
      <w:marRight w:val="0"/>
      <w:marTop w:val="0"/>
      <w:marBottom w:val="0"/>
      <w:divBdr>
        <w:top w:val="none" w:sz="0" w:space="0" w:color="auto"/>
        <w:left w:val="none" w:sz="0" w:space="0" w:color="auto"/>
        <w:bottom w:val="none" w:sz="0" w:space="0" w:color="auto"/>
        <w:right w:val="none" w:sz="0" w:space="0" w:color="auto"/>
      </w:divBdr>
    </w:div>
    <w:div w:id="20144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006712ED8734EB0ABDB4D255927E2" ma:contentTypeVersion="14" ma:contentTypeDescription="Create a new document." ma:contentTypeScope="" ma:versionID="cae86545e7ecf61ca4580fb4a772c1ab">
  <xsd:schema xmlns:xsd="http://www.w3.org/2001/XMLSchema" xmlns:xs="http://www.w3.org/2001/XMLSchema" xmlns:p="http://schemas.microsoft.com/office/2006/metadata/properties" xmlns:ns3="7fa512c5-2064-4824-a632-60d7d6ac3a16" xmlns:ns4="df6b0b34-dd8f-4415-9ed0-41b8aa8b0b83" targetNamespace="http://schemas.microsoft.com/office/2006/metadata/properties" ma:root="true" ma:fieldsID="a27ef354c935ae8b8c55d24d40cea79c" ns3:_="" ns4:_="">
    <xsd:import namespace="7fa512c5-2064-4824-a632-60d7d6ac3a16"/>
    <xsd:import namespace="df6b0b34-dd8f-4415-9ed0-41b8aa8b0b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512c5-2064-4824-a632-60d7d6ac3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b0b34-dd8f-4415-9ed0-41b8aa8b0b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087C-816B-4242-A4A3-9BD9901F0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512c5-2064-4824-a632-60d7d6ac3a16"/>
    <ds:schemaRef ds:uri="df6b0b34-dd8f-4415-9ed0-41b8aa8b0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FD9F7-8089-4410-8DC7-9215F82D168E}">
  <ds:schemaRefs>
    <ds:schemaRef ds:uri="http://schemas.microsoft.com/sharepoint/v3/contenttype/forms"/>
  </ds:schemaRefs>
</ds:datastoreItem>
</file>

<file path=customXml/itemProps3.xml><?xml version="1.0" encoding="utf-8"?>
<ds:datastoreItem xmlns:ds="http://schemas.openxmlformats.org/officeDocument/2006/customXml" ds:itemID="{330466A8-7390-4516-8B73-EBB70AF5904E}">
  <ds:schemaRefs>
    <ds:schemaRef ds:uri="http://schemas.microsoft.com/office/2006/metadata/properties"/>
    <ds:schemaRef ds:uri="http://schemas.microsoft.com/office/2006/documentManagement/types"/>
    <ds:schemaRef ds:uri="7fa512c5-2064-4824-a632-60d7d6ac3a16"/>
    <ds:schemaRef ds:uri="http://purl.org/dc/terms/"/>
    <ds:schemaRef ds:uri="http://www.w3.org/XML/1998/namespace"/>
    <ds:schemaRef ds:uri="http://purl.org/dc/dcmitype/"/>
    <ds:schemaRef ds:uri="df6b0b34-dd8f-4415-9ed0-41b8aa8b0b8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1C89361-5589-4C8B-9978-B57C3DFB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Conley</dc:creator>
  <cp:keywords/>
  <dc:description/>
  <cp:lastModifiedBy>Faught, Charie</cp:lastModifiedBy>
  <cp:revision>2</cp:revision>
  <cp:lastPrinted>2022-04-18T17:31:00Z</cp:lastPrinted>
  <dcterms:created xsi:type="dcterms:W3CDTF">2022-09-06T15:14:00Z</dcterms:created>
  <dcterms:modified xsi:type="dcterms:W3CDTF">2022-09-06T15:14:00Z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0x010100DD6006712ED8734EB0ABDB4D255927E2</vt:lpwstr>
  </property>
</Properties>
</file>